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9E5F3C" w14:paraId="561EB0D9" w14:textId="77777777" w:rsidTr="00292BEF">
        <w:tc>
          <w:tcPr>
            <w:tcW w:w="9576" w:type="dxa"/>
          </w:tcPr>
          <w:p w14:paraId="7AD19A70" w14:textId="77777777" w:rsidR="009E5F3C" w:rsidRPr="00CA07DB" w:rsidRDefault="009E5F3C" w:rsidP="009E5F3C">
            <w:pPr>
              <w:rPr>
                <w:b/>
              </w:rPr>
            </w:pPr>
            <w:r w:rsidRPr="00CA07DB">
              <w:rPr>
                <w:b/>
              </w:rPr>
              <w:t>Name:</w:t>
            </w:r>
          </w:p>
        </w:tc>
      </w:tr>
      <w:tr w:rsidR="009E5F3C" w14:paraId="4F331069" w14:textId="77777777" w:rsidTr="00292BEF">
        <w:sdt>
          <w:sdtPr>
            <w:id w:val="-1616523060"/>
            <w:placeholder>
              <w:docPart w:val="02972703BAF4453BA63C937D54134515"/>
            </w:placeholder>
          </w:sdtPr>
          <w:sdtEndPr/>
          <w:sdtContent>
            <w:tc>
              <w:tcPr>
                <w:tcW w:w="9576" w:type="dxa"/>
              </w:tcPr>
              <w:p w14:paraId="72735FE7" w14:textId="5EABC546" w:rsidR="009E5F3C" w:rsidRDefault="00AF1B50" w:rsidP="00AD0B2B">
                <w:r>
                  <w:t>Ana Hernandez</w:t>
                </w:r>
              </w:p>
            </w:tc>
          </w:sdtContent>
        </w:sdt>
      </w:tr>
      <w:tr w:rsidR="009E5F3C" w14:paraId="0638339A" w14:textId="77777777" w:rsidTr="00292BEF">
        <w:tc>
          <w:tcPr>
            <w:tcW w:w="9576" w:type="dxa"/>
          </w:tcPr>
          <w:p w14:paraId="750970C5" w14:textId="77777777" w:rsidR="009E5F3C" w:rsidRPr="00CA07DB" w:rsidRDefault="009E5F3C" w:rsidP="00292BEF">
            <w:pPr>
              <w:rPr>
                <w:b/>
              </w:rPr>
            </w:pPr>
            <w:r>
              <w:rPr>
                <w:b/>
              </w:rPr>
              <w:t>Group</w:t>
            </w:r>
            <w:r w:rsidRPr="00CA07DB">
              <w:rPr>
                <w:b/>
              </w:rPr>
              <w:t>:</w:t>
            </w:r>
          </w:p>
        </w:tc>
      </w:tr>
      <w:tr w:rsidR="009E5F3C" w14:paraId="30AFF677" w14:textId="77777777" w:rsidTr="00292BEF">
        <w:sdt>
          <w:sdtPr>
            <w:id w:val="-1249565243"/>
            <w:placeholder>
              <w:docPart w:val="6CE4961570204F4694FFE78BC98DD887"/>
            </w:placeholder>
          </w:sdtPr>
          <w:sdtEndPr/>
          <w:sdtContent>
            <w:tc>
              <w:tcPr>
                <w:tcW w:w="9576" w:type="dxa"/>
              </w:tcPr>
              <w:p w14:paraId="35203C24" w14:textId="64E249D2" w:rsidR="009E5F3C" w:rsidRDefault="00AF1B50" w:rsidP="00CA07DB">
                <w:r>
                  <w:t>4B-4</w:t>
                </w:r>
              </w:p>
            </w:tc>
          </w:sdtContent>
        </w:sdt>
      </w:tr>
      <w:tr w:rsidR="009E5F3C" w14:paraId="2B5AB23C" w14:textId="77777777" w:rsidTr="00292BEF">
        <w:tc>
          <w:tcPr>
            <w:tcW w:w="9576" w:type="dxa"/>
          </w:tcPr>
          <w:p w14:paraId="698EEE59" w14:textId="77777777" w:rsidR="009E5F3C" w:rsidRPr="00CA07DB" w:rsidRDefault="009E5F3C" w:rsidP="009E5F3C">
            <w:pPr>
              <w:rPr>
                <w:b/>
              </w:rPr>
            </w:pPr>
            <w:r>
              <w:rPr>
                <w:b/>
              </w:rPr>
              <w:t>Basic Science Question</w:t>
            </w:r>
            <w:r w:rsidRPr="00CA07DB">
              <w:rPr>
                <w:b/>
              </w:rPr>
              <w:t>:</w:t>
            </w:r>
          </w:p>
        </w:tc>
      </w:tr>
      <w:tr w:rsidR="009E5F3C" w14:paraId="7DCC19D0" w14:textId="77777777" w:rsidTr="00292BEF">
        <w:sdt>
          <w:sdtPr>
            <w:id w:val="1729411323"/>
            <w:placeholder>
              <w:docPart w:val="C2815E99CDA84C31B81ABC34C42C3183"/>
            </w:placeholder>
          </w:sdtPr>
          <w:sdtEndPr/>
          <w:sdtContent>
            <w:tc>
              <w:tcPr>
                <w:tcW w:w="9576" w:type="dxa"/>
              </w:tcPr>
              <w:p w14:paraId="517482D6" w14:textId="23F5314E" w:rsidR="009E5F3C" w:rsidRDefault="00AF1B50" w:rsidP="00AD0B2B">
                <w:r>
                  <w:t xml:space="preserve">What are the differences in the strength of PFM vs. FCC vs. ACC? </w:t>
                </w:r>
              </w:p>
            </w:tc>
          </w:sdtContent>
        </w:sdt>
      </w:tr>
      <w:tr w:rsidR="009E5F3C" w14:paraId="24D91F1B" w14:textId="77777777" w:rsidTr="00292BEF">
        <w:tc>
          <w:tcPr>
            <w:tcW w:w="9576" w:type="dxa"/>
          </w:tcPr>
          <w:p w14:paraId="1A074B1C" w14:textId="77777777" w:rsidR="009E5F3C" w:rsidRPr="00CA07DB" w:rsidRDefault="009E5F3C" w:rsidP="00292BEF">
            <w:pPr>
              <w:rPr>
                <w:b/>
              </w:rPr>
            </w:pPr>
            <w:r>
              <w:rPr>
                <w:b/>
              </w:rPr>
              <w:t>Report</w:t>
            </w:r>
            <w:r w:rsidRPr="00CA07DB">
              <w:rPr>
                <w:b/>
              </w:rPr>
              <w:t>:</w:t>
            </w:r>
          </w:p>
        </w:tc>
      </w:tr>
      <w:tr w:rsidR="009E5F3C" w14:paraId="49E0454D" w14:textId="77777777" w:rsidTr="00292BEF">
        <w:sdt>
          <w:sdtPr>
            <w:id w:val="-343781582"/>
            <w:placeholder>
              <w:docPart w:val="2F8D231325654E9AB46B3D49F60F909D"/>
            </w:placeholder>
          </w:sdtPr>
          <w:sdtEndPr/>
          <w:sdtContent>
            <w:tc>
              <w:tcPr>
                <w:tcW w:w="9576" w:type="dxa"/>
              </w:tcPr>
              <w:bookmarkStart w:id="0" w:name="_Hlk55401038" w:displacedByCustomXml="next"/>
              <w:sdt>
                <w:sdtPr>
                  <w:id w:val="658507311"/>
                  <w:placeholder>
                    <w:docPart w:val="EBEA6173E9FC473E9BFB311F5DFC2AF4"/>
                  </w:placeholder>
                </w:sdtPr>
                <w:sdtEndPr/>
                <w:sdtContent>
                  <w:p w14:paraId="46231568" w14:textId="77777777" w:rsidR="007377C1" w:rsidRDefault="007377C1" w:rsidP="007377C1">
                    <w:r>
                      <w:t xml:space="preserve">Looking at the differences between three types of crowns commonly used in dentistry today, it is determined that there is a difference in strength or fracture resistance that comes with each one of them. </w:t>
                    </w:r>
                  </w:p>
                  <w:p w14:paraId="4AF91FC2" w14:textId="77777777" w:rsidR="007377C1" w:rsidRDefault="007377C1" w:rsidP="007377C1"/>
                  <w:p w14:paraId="52443250" w14:textId="78607294" w:rsidR="007377C1" w:rsidRDefault="007377C1" w:rsidP="007377C1">
                    <w:r>
                      <w:t>Porcelain fused to metal (PFM) has been used in dental restorations dating back to the 19</w:t>
                    </w:r>
                    <w:r w:rsidRPr="003F784D">
                      <w:rPr>
                        <w:vertAlign w:val="superscript"/>
                      </w:rPr>
                      <w:t>th</w:t>
                    </w:r>
                    <w:r>
                      <w:t xml:space="preserve"> century. Since its introduction into dentistry, PFM materials and design have undergone modification to enhance its overall durability and strength. PFM has become more commonly used due to the </w:t>
                    </w:r>
                    <w:r w:rsidR="00F40E3D">
                      <w:t>a</w:t>
                    </w:r>
                    <w:r>
                      <w:t>esthetic aspect that it offers, while at the same time maintaining the strength of gold casted crown</w:t>
                    </w:r>
                    <w:r w:rsidR="00BA28CA">
                      <w:t>(</w:t>
                    </w:r>
                    <w:r w:rsidR="00D470EC">
                      <w:t>2</w:t>
                    </w:r>
                    <w:r w:rsidR="00BA28CA">
                      <w:t>)</w:t>
                    </w:r>
                    <w:r>
                      <w:t>. A PFM crown contains an underlying metal band with porcelain fused over the top of it. By fusing the porcelain over the top of the metal, the bond strength and resistance to fracture is now stronger than the strength the underlying metal alone. There is true adhesion between the two materials meaning that if there were to be a fracture in the crown, it would occur in the porcelain aspect and the metal would stay intact</w:t>
                    </w:r>
                    <w:r w:rsidR="00BA28CA">
                      <w:t xml:space="preserve"> (</w:t>
                    </w:r>
                    <w:r w:rsidR="00D470EC">
                      <w:t>2</w:t>
                    </w:r>
                    <w:r w:rsidR="00BA28CA">
                      <w:t>)</w:t>
                    </w:r>
                    <w:r>
                      <w:t>. One aspect that is typically a drawback to using these types of crowns is the grey line or appearance by the gum line of the tooth</w:t>
                    </w:r>
                    <w:r w:rsidR="00435270">
                      <w:t>(1)</w:t>
                    </w:r>
                    <w:r>
                      <w:t xml:space="preserve">. </w:t>
                    </w:r>
                  </w:p>
                  <w:p w14:paraId="1D4B02ED" w14:textId="77777777" w:rsidR="007377C1" w:rsidRDefault="007377C1" w:rsidP="007377C1"/>
                  <w:p w14:paraId="61BC0C19" w14:textId="7034426B" w:rsidR="007377C1" w:rsidRDefault="007377C1" w:rsidP="007377C1">
                    <w:r>
                      <w:t>Now, taking a look at an all-ceramic crown (ACC) there is no metal aspect involved, which is the primary reason many lean towards these when aesthetics is a major factor - especially in the anterior teeth. Another aspect to consider is that there are less occlusal surfaces in the anterior as opposed to the posterior. Multiple types of ceramic, such as lithium or zirconia, can be used; each of which in themselves offer different esthetics and physical properties</w:t>
                    </w:r>
                    <w:r w:rsidR="0011093B">
                      <w:t>(1)</w:t>
                    </w:r>
                    <w:r>
                      <w:t xml:space="preserve">. An all-ceramic crown is typically used instead of a PFM when </w:t>
                    </w:r>
                    <w:r w:rsidR="00610359">
                      <w:t>a</w:t>
                    </w:r>
                    <w:r>
                      <w:t>esthetics are a concern</w:t>
                    </w:r>
                    <w:r w:rsidR="00610359">
                      <w:t>(1)</w:t>
                    </w:r>
                    <w:r>
                      <w:t>. Although they provide a great esthetic, they offer a lower survival rate and are less fracture resistant than a PFM and a FCC</w:t>
                    </w:r>
                    <w:r w:rsidR="00337ED0">
                      <w:t>(3)</w:t>
                    </w:r>
                    <w:r>
                      <w:t xml:space="preserve">. </w:t>
                    </w:r>
                  </w:p>
                  <w:p w14:paraId="0628F84C" w14:textId="77777777" w:rsidR="007377C1" w:rsidRDefault="007377C1" w:rsidP="007377C1"/>
                  <w:p w14:paraId="6CCA2D96" w14:textId="787E6424" w:rsidR="007377C1" w:rsidRDefault="007377C1" w:rsidP="007377C1">
                    <w:r>
                      <w:t>Lastly, a full-casted crown (FCC) or a full metal crown is often seen in primary teeth and areas where there are large occlusal forces</w:t>
                    </w:r>
                    <w:r w:rsidR="00053694">
                      <w:t xml:space="preserve"> and less cosmetic concern</w:t>
                    </w:r>
                    <w:r>
                      <w:t>, such as posterior teeth. FCC’s are a very useful type of restoration. In operative dentistry it is used as a final attempt to restore a tooth and it is also used in prosthetic dentistry for its max retention and strength</w:t>
                    </w:r>
                    <w:r w:rsidR="00E95F52">
                      <w:t>(</w:t>
                    </w:r>
                    <w:r w:rsidR="00D470EC">
                      <w:t>4</w:t>
                    </w:r>
                    <w:r w:rsidR="00E95F52">
                      <w:t>)</w:t>
                    </w:r>
                    <w:r>
                      <w:t xml:space="preserve">. </w:t>
                    </w:r>
                    <w:r w:rsidR="00053694">
                      <w:t>This being an advantage to those who have clencing and grindings habits (5).</w:t>
                    </w:r>
                    <w:r>
                      <w:t>An advantage to a FCC is that it</w:t>
                    </w:r>
                    <w:r w:rsidR="00A47EF0">
                      <w:t xml:space="preserve"> is a strong restoration even when very thin meaning it is more </w:t>
                    </w:r>
                    <w:r>
                      <w:t>conservative and requires very little dentin removal</w:t>
                    </w:r>
                    <w:r w:rsidR="00053694">
                      <w:t>(5)</w:t>
                    </w:r>
                    <w:r>
                      <w:t>. Some have stated that it is the “metallic substitute for enamel</w:t>
                    </w:r>
                    <w:r w:rsidR="00E95F52">
                      <w:t>”(</w:t>
                    </w:r>
                    <w:r w:rsidR="00D470EC">
                      <w:t>4</w:t>
                    </w:r>
                    <w:r w:rsidR="00E95F52">
                      <w:t>)</w:t>
                    </w:r>
                    <w:r>
                      <w:t xml:space="preserve"> It is a rather durable</w:t>
                    </w:r>
                    <w:r w:rsidR="00053694">
                      <w:t>,long lasting, and is gentle on opposing teeth.</w:t>
                    </w:r>
                    <w:r>
                      <w:t xml:space="preserve"> </w:t>
                    </w:r>
                    <w:r w:rsidR="00053694">
                      <w:t xml:space="preserve">A few </w:t>
                    </w:r>
                    <w:r>
                      <w:t>drawback</w:t>
                    </w:r>
                    <w:r w:rsidR="00053694">
                      <w:t xml:space="preserve">s </w:t>
                    </w:r>
                    <w:r>
                      <w:t>a</w:t>
                    </w:r>
                    <w:r w:rsidR="00053694">
                      <w:t>re preparation time, sensitivity, allergic reactions, and potential wear if placed opposite to a</w:t>
                    </w:r>
                    <w:r w:rsidR="00487BC7">
                      <w:t xml:space="preserve"> full porcelain crown</w:t>
                    </w:r>
                    <w:r w:rsidR="007053C3">
                      <w:t>(5)</w:t>
                    </w:r>
                    <w:r>
                      <w:t xml:space="preserve">. Overall ACC is the least durable whereas FCC is the most durable and has the greatest fracture resistance and strength. </w:t>
                    </w:r>
                  </w:p>
                  <w:p w14:paraId="2343B341" w14:textId="77777777" w:rsidR="007377C1" w:rsidRDefault="006272E2" w:rsidP="007377C1"/>
                </w:sdtContent>
              </w:sdt>
              <w:p w14:paraId="388B0F8C" w14:textId="77407D7B" w:rsidR="009E5F3C" w:rsidRDefault="009E5F3C" w:rsidP="007377C1"/>
            </w:tc>
          </w:sdtContent>
        </w:sdt>
        <w:bookmarkEnd w:id="0" w:displacedByCustomXml="prev"/>
      </w:tr>
      <w:tr w:rsidR="009E5F3C" w14:paraId="209BC2EB" w14:textId="77777777" w:rsidTr="00292BEF">
        <w:tc>
          <w:tcPr>
            <w:tcW w:w="9576" w:type="dxa"/>
          </w:tcPr>
          <w:p w14:paraId="3BCF73D7" w14:textId="77777777" w:rsidR="009E5F3C" w:rsidRPr="00CA07DB" w:rsidRDefault="009E5F3C" w:rsidP="009E5F3C">
            <w:pPr>
              <w:rPr>
                <w:b/>
              </w:rPr>
            </w:pPr>
            <w:r w:rsidRPr="00CA07DB">
              <w:rPr>
                <w:b/>
              </w:rPr>
              <w:lastRenderedPageBreak/>
              <w:t>R</w:t>
            </w:r>
            <w:r>
              <w:rPr>
                <w:b/>
              </w:rPr>
              <w:t>eferences</w:t>
            </w:r>
            <w:r w:rsidRPr="00CA07DB">
              <w:rPr>
                <w:b/>
              </w:rPr>
              <w:t>:</w:t>
            </w:r>
          </w:p>
        </w:tc>
      </w:tr>
      <w:tr w:rsidR="009E5F3C" w14:paraId="710CF106" w14:textId="77777777" w:rsidTr="00292BEF">
        <w:sdt>
          <w:sdtPr>
            <w:id w:val="212933590"/>
            <w:placeholder>
              <w:docPart w:val="C4991867720F49C19930584789DA5267"/>
            </w:placeholder>
          </w:sdtPr>
          <w:sdtEndPr/>
          <w:sdtContent>
            <w:tc>
              <w:tcPr>
                <w:tcW w:w="9576" w:type="dxa"/>
              </w:tcPr>
              <w:p w14:paraId="546E5E26" w14:textId="77777777" w:rsidR="00EA48E3" w:rsidRDefault="00EA48E3" w:rsidP="00EA48E3">
                <w:pPr>
                  <w:rPr>
                    <w:rStyle w:val="bkciteavail"/>
                    <w:rFonts w:cstheme="minorHAnsi"/>
                    <w:color w:val="222222"/>
                    <w:shd w:val="clear" w:color="auto" w:fill="FFFFFF"/>
                  </w:rPr>
                </w:pPr>
                <w:r>
                  <w:rPr>
                    <w:rStyle w:val="bkciteavail"/>
                    <w:rFonts w:cstheme="minorHAnsi"/>
                    <w:color w:val="222222"/>
                    <w:shd w:val="clear" w:color="auto" w:fill="FFFFFF"/>
                  </w:rPr>
                  <w:t xml:space="preserve">1.“ Porcelain-Fused-to-Metal Crowns versus All-ceramic Crowns: A review of the Clinical and Cost-Effectiveness.” Canadian Agency for Drugs and Technologies in Health. 29 May 2015. </w:t>
                </w:r>
              </w:p>
              <w:p w14:paraId="291EB16C" w14:textId="77777777" w:rsidR="00EA48E3" w:rsidRDefault="00EA48E3" w:rsidP="00EA48E3">
                <w:pPr>
                  <w:rPr>
                    <w:rStyle w:val="bkciteavail"/>
                    <w:rFonts w:cstheme="minorHAnsi"/>
                    <w:color w:val="222222"/>
                    <w:shd w:val="clear" w:color="auto" w:fill="FFFFFF"/>
                  </w:rPr>
                </w:pPr>
              </w:p>
              <w:p w14:paraId="19893901" w14:textId="77777777" w:rsidR="00EA48E3" w:rsidRPr="00EB71C6" w:rsidRDefault="00EA48E3" w:rsidP="00EA48E3">
                <w:pPr>
                  <w:rPr>
                    <w:rStyle w:val="bkciteavail"/>
                  </w:rPr>
                </w:pPr>
                <w:r>
                  <w:t>2.Hobo, S. and Shillingburg, H. “Porcelain fused to metal: Tooth preparation and coping design”. The Journal of Prosthetic Dentistry.30.1(2006):28-36.</w:t>
                </w:r>
              </w:p>
              <w:p w14:paraId="405C9AC1" w14:textId="77777777" w:rsidR="00EA48E3" w:rsidRPr="00F537D3" w:rsidRDefault="00EA48E3" w:rsidP="00EA48E3">
                <w:pPr>
                  <w:rPr>
                    <w:rStyle w:val="bkciteavail"/>
                    <w:rFonts w:asciiTheme="minorHAnsi" w:hAnsiTheme="minorHAnsi" w:cstheme="minorHAnsi"/>
                    <w:color w:val="222222"/>
                    <w:shd w:val="clear" w:color="auto" w:fill="FFFFFF"/>
                  </w:rPr>
                </w:pPr>
              </w:p>
              <w:p w14:paraId="3BA9AB37" w14:textId="77777777" w:rsidR="00EA48E3" w:rsidRDefault="00EA48E3" w:rsidP="00EA48E3">
                <w:pPr>
                  <w:rPr>
                    <w:rStyle w:val="bkciteavail"/>
                    <w:rFonts w:ascii="Courier New" w:hAnsi="Courier New" w:cs="Courier New"/>
                    <w:color w:val="222222"/>
                    <w:shd w:val="clear" w:color="auto" w:fill="FFFFFF"/>
                  </w:rPr>
                </w:pPr>
                <w:r>
                  <w:rPr>
                    <w:rStyle w:val="bkciteavail"/>
                  </w:rPr>
                  <w:t>3.Kassardijian, V., Varma, S., Andiappan, M., Cruegers, N., &amp; Bartlett,D. “A systemic review and meta analysis of the longevity of anterior and posterior all-ceramic crowns.” 01 September. 2016.</w:t>
                </w:r>
              </w:p>
              <w:p w14:paraId="771A334B" w14:textId="77777777" w:rsidR="00EA48E3" w:rsidRDefault="00EA48E3" w:rsidP="00EA48E3"/>
              <w:p w14:paraId="4489278E" w14:textId="77777777" w:rsidR="007053C3" w:rsidRDefault="00EA48E3" w:rsidP="00EA48E3">
                <w:r>
                  <w:t>4.Selberg, A. “A full Cast Crown Technique.” Journal of Prostehetic Dentistry.  January 1957</w:t>
                </w:r>
              </w:p>
              <w:p w14:paraId="30B310FB" w14:textId="77777777" w:rsidR="007053C3" w:rsidRDefault="007053C3" w:rsidP="00EA48E3"/>
              <w:p w14:paraId="6F20AB83" w14:textId="07CDDCE9" w:rsidR="00EA48E3" w:rsidRDefault="007053C3" w:rsidP="00EA48E3">
                <w:r>
                  <w:t xml:space="preserve">5. Rich, M. “ A comparison of Dental Crown Materials” Health Centered Dentistry. </w:t>
                </w:r>
              </w:p>
              <w:p w14:paraId="1291739C" w14:textId="0F3D9DB9" w:rsidR="009E5F3C" w:rsidRDefault="009E5F3C" w:rsidP="00EA48E3"/>
            </w:tc>
          </w:sdtContent>
        </w:sdt>
      </w:tr>
    </w:tbl>
    <w:p w14:paraId="18876CB7" w14:textId="77777777" w:rsidR="00DF1FAB" w:rsidRPr="00292BEF" w:rsidRDefault="00DF1FAB" w:rsidP="00292BEF"/>
    <w:sectPr w:rsidR="00DF1FAB" w:rsidRPr="00292B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CC8D4" w14:textId="77777777" w:rsidR="006272E2" w:rsidRDefault="006272E2" w:rsidP="00292BEF">
      <w:r>
        <w:separator/>
      </w:r>
    </w:p>
  </w:endnote>
  <w:endnote w:type="continuationSeparator" w:id="0">
    <w:p w14:paraId="3939B1E1" w14:textId="77777777" w:rsidR="006272E2" w:rsidRDefault="006272E2"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3DAFA" w14:textId="77777777" w:rsidR="006272E2" w:rsidRDefault="006272E2" w:rsidP="00292BEF">
      <w:r>
        <w:separator/>
      </w:r>
    </w:p>
  </w:footnote>
  <w:footnote w:type="continuationSeparator" w:id="0">
    <w:p w14:paraId="778C38AB" w14:textId="77777777" w:rsidR="006272E2" w:rsidRDefault="006272E2"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70AF" w14:textId="77777777" w:rsidR="00292BEF" w:rsidRPr="00292BEF" w:rsidRDefault="00292BEF" w:rsidP="00292BEF">
    <w:pPr>
      <w:pStyle w:val="Header"/>
      <w:jc w:val="right"/>
      <w:rPr>
        <w:sz w:val="28"/>
      </w:rPr>
    </w:pPr>
    <w:r w:rsidRPr="00292BEF">
      <w:rPr>
        <w:sz w:val="28"/>
      </w:rPr>
      <w:t>MUSoD Rounds</w:t>
    </w:r>
  </w:p>
  <w:p w14:paraId="240BB554" w14:textId="77777777" w:rsidR="00292BEF" w:rsidRDefault="00292BEF" w:rsidP="00292BEF">
    <w:pPr>
      <w:pStyle w:val="Header"/>
      <w:jc w:val="right"/>
      <w:rPr>
        <w:sz w:val="28"/>
      </w:rPr>
    </w:pPr>
    <w:r w:rsidRPr="00292BEF">
      <w:rPr>
        <w:sz w:val="28"/>
      </w:rPr>
      <w:t>D1 Basic Science</w:t>
    </w:r>
  </w:p>
  <w:p w14:paraId="7038237E" w14:textId="77777777" w:rsidR="00292BEF" w:rsidRDefault="00292BEF" w:rsidP="00292BEF">
    <w:pPr>
      <w:pStyle w:val="Header"/>
      <w:jc w:val="right"/>
      <w:rPr>
        <w:sz w:val="28"/>
      </w:rPr>
    </w:pPr>
  </w:p>
  <w:p w14:paraId="34B679A8"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EF"/>
    <w:rsid w:val="00036D78"/>
    <w:rsid w:val="00053694"/>
    <w:rsid w:val="00057230"/>
    <w:rsid w:val="00072D44"/>
    <w:rsid w:val="00085C9D"/>
    <w:rsid w:val="0011093B"/>
    <w:rsid w:val="0012740D"/>
    <w:rsid w:val="001E4236"/>
    <w:rsid w:val="002223D1"/>
    <w:rsid w:val="002404F8"/>
    <w:rsid w:val="00246C4B"/>
    <w:rsid w:val="00292BEF"/>
    <w:rsid w:val="002A7A4E"/>
    <w:rsid w:val="00312EE3"/>
    <w:rsid w:val="003305F5"/>
    <w:rsid w:val="00337ED0"/>
    <w:rsid w:val="003440A0"/>
    <w:rsid w:val="003E7323"/>
    <w:rsid w:val="003F3E41"/>
    <w:rsid w:val="003F784D"/>
    <w:rsid w:val="003F7DB2"/>
    <w:rsid w:val="00435270"/>
    <w:rsid w:val="00436432"/>
    <w:rsid w:val="004814BA"/>
    <w:rsid w:val="00487BC7"/>
    <w:rsid w:val="005347CB"/>
    <w:rsid w:val="005A24CD"/>
    <w:rsid w:val="00610359"/>
    <w:rsid w:val="006272E2"/>
    <w:rsid w:val="00676B7C"/>
    <w:rsid w:val="006B50F8"/>
    <w:rsid w:val="007053C3"/>
    <w:rsid w:val="007377C1"/>
    <w:rsid w:val="00745EA7"/>
    <w:rsid w:val="00751F88"/>
    <w:rsid w:val="00760868"/>
    <w:rsid w:val="007B6610"/>
    <w:rsid w:val="009E0BE1"/>
    <w:rsid w:val="009E5F3C"/>
    <w:rsid w:val="00A169BA"/>
    <w:rsid w:val="00A47EF0"/>
    <w:rsid w:val="00AF1B50"/>
    <w:rsid w:val="00B50056"/>
    <w:rsid w:val="00BA28CA"/>
    <w:rsid w:val="00CA07DB"/>
    <w:rsid w:val="00CA1BEB"/>
    <w:rsid w:val="00D470EC"/>
    <w:rsid w:val="00D73964"/>
    <w:rsid w:val="00D81411"/>
    <w:rsid w:val="00DF1FAB"/>
    <w:rsid w:val="00E039FF"/>
    <w:rsid w:val="00E23195"/>
    <w:rsid w:val="00E95F52"/>
    <w:rsid w:val="00EA48E3"/>
    <w:rsid w:val="00F35049"/>
    <w:rsid w:val="00F4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70D6"/>
  <w15:docId w15:val="{3A8BF697-4C1E-4DD4-9567-83D2970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character" w:customStyle="1" w:styleId="bkciteavail">
    <w:name w:val="bk_cite_avail"/>
    <w:basedOn w:val="DefaultParagraphFont"/>
    <w:rsid w:val="003305F5"/>
  </w:style>
  <w:style w:type="character" w:styleId="Hyperlink">
    <w:name w:val="Hyperlink"/>
    <w:basedOn w:val="DefaultParagraphFont"/>
    <w:uiPriority w:val="99"/>
    <w:unhideWhenUsed/>
    <w:locked/>
    <w:rsid w:val="003305F5"/>
    <w:rPr>
      <w:color w:val="0000FF" w:themeColor="hyperlink"/>
      <w:u w:val="single"/>
    </w:rPr>
  </w:style>
  <w:style w:type="character" w:styleId="UnresolvedMention">
    <w:name w:val="Unresolved Mention"/>
    <w:basedOn w:val="DefaultParagraphFont"/>
    <w:uiPriority w:val="99"/>
    <w:semiHidden/>
    <w:unhideWhenUsed/>
    <w:rsid w:val="0033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972703BAF4453BA63C937D54134515"/>
        <w:category>
          <w:name w:val="General"/>
          <w:gallery w:val="placeholder"/>
        </w:category>
        <w:types>
          <w:type w:val="bbPlcHdr"/>
        </w:types>
        <w:behaviors>
          <w:behavior w:val="content"/>
        </w:behaviors>
        <w:guid w:val="{E1DC994B-C97B-45B6-B897-966D50E44DCF}"/>
      </w:docPartPr>
      <w:docPartBody>
        <w:p w:rsidR="00347B69" w:rsidRDefault="0001103E" w:rsidP="0001103E">
          <w:pPr>
            <w:pStyle w:val="02972703BAF4453BA63C937D54134515"/>
          </w:pPr>
          <w:r w:rsidRPr="00D938D9">
            <w:rPr>
              <w:rStyle w:val="PlaceholderText"/>
            </w:rPr>
            <w:t>Click here to enter text.</w:t>
          </w:r>
        </w:p>
      </w:docPartBody>
    </w:docPart>
    <w:docPart>
      <w:docPartPr>
        <w:name w:val="6CE4961570204F4694FFE78BC98DD887"/>
        <w:category>
          <w:name w:val="General"/>
          <w:gallery w:val="placeholder"/>
        </w:category>
        <w:types>
          <w:type w:val="bbPlcHdr"/>
        </w:types>
        <w:behaviors>
          <w:behavior w:val="content"/>
        </w:behaviors>
        <w:guid w:val="{9664F8FB-383D-43F8-9CEA-00C23E7D73B1}"/>
      </w:docPartPr>
      <w:docPartBody>
        <w:p w:rsidR="00347B69" w:rsidRDefault="0001103E" w:rsidP="0001103E">
          <w:pPr>
            <w:pStyle w:val="6CE4961570204F4694FFE78BC98DD887"/>
          </w:pPr>
          <w:r w:rsidRPr="00D938D9">
            <w:rPr>
              <w:rStyle w:val="PlaceholderText"/>
            </w:rPr>
            <w:t>Click here to enter text.</w:t>
          </w:r>
        </w:p>
      </w:docPartBody>
    </w:docPart>
    <w:docPart>
      <w:docPartPr>
        <w:name w:val="C2815E99CDA84C31B81ABC34C42C3183"/>
        <w:category>
          <w:name w:val="General"/>
          <w:gallery w:val="placeholder"/>
        </w:category>
        <w:types>
          <w:type w:val="bbPlcHdr"/>
        </w:types>
        <w:behaviors>
          <w:behavior w:val="content"/>
        </w:behaviors>
        <w:guid w:val="{361C0F0A-C1AB-4F6F-AB7C-4481D435EC39}"/>
      </w:docPartPr>
      <w:docPartBody>
        <w:p w:rsidR="00347B69" w:rsidRDefault="0001103E" w:rsidP="0001103E">
          <w:pPr>
            <w:pStyle w:val="C2815E99CDA84C31B81ABC34C42C3183"/>
          </w:pPr>
          <w:r w:rsidRPr="00D938D9">
            <w:rPr>
              <w:rStyle w:val="PlaceholderText"/>
            </w:rPr>
            <w:t>Click here to enter text.</w:t>
          </w:r>
        </w:p>
      </w:docPartBody>
    </w:docPart>
    <w:docPart>
      <w:docPartPr>
        <w:name w:val="2F8D231325654E9AB46B3D49F60F909D"/>
        <w:category>
          <w:name w:val="General"/>
          <w:gallery w:val="placeholder"/>
        </w:category>
        <w:types>
          <w:type w:val="bbPlcHdr"/>
        </w:types>
        <w:behaviors>
          <w:behavior w:val="content"/>
        </w:behaviors>
        <w:guid w:val="{3AC43EE2-0386-4E1D-84F3-903A10C4D05B}"/>
      </w:docPartPr>
      <w:docPartBody>
        <w:p w:rsidR="00347B69" w:rsidRDefault="0001103E" w:rsidP="0001103E">
          <w:pPr>
            <w:pStyle w:val="2F8D231325654E9AB46B3D49F60F909D"/>
          </w:pPr>
          <w:r w:rsidRPr="00D938D9">
            <w:rPr>
              <w:rStyle w:val="PlaceholderText"/>
            </w:rPr>
            <w:t>Click here to enter text.</w:t>
          </w:r>
        </w:p>
      </w:docPartBody>
    </w:docPart>
    <w:docPart>
      <w:docPartPr>
        <w:name w:val="C4991867720F49C19930584789DA5267"/>
        <w:category>
          <w:name w:val="General"/>
          <w:gallery w:val="placeholder"/>
        </w:category>
        <w:types>
          <w:type w:val="bbPlcHdr"/>
        </w:types>
        <w:behaviors>
          <w:behavior w:val="content"/>
        </w:behaviors>
        <w:guid w:val="{0715C925-CC45-4632-A6E8-7ED937962DA3}"/>
      </w:docPartPr>
      <w:docPartBody>
        <w:p w:rsidR="00347B69" w:rsidRDefault="0001103E" w:rsidP="0001103E">
          <w:pPr>
            <w:pStyle w:val="C4991867720F49C19930584789DA5267"/>
          </w:pPr>
          <w:r w:rsidRPr="00D938D9">
            <w:rPr>
              <w:rStyle w:val="PlaceholderText"/>
            </w:rPr>
            <w:t>Click here to enter text.</w:t>
          </w:r>
        </w:p>
      </w:docPartBody>
    </w:docPart>
    <w:docPart>
      <w:docPartPr>
        <w:name w:val="EBEA6173E9FC473E9BFB311F5DFC2AF4"/>
        <w:category>
          <w:name w:val="General"/>
          <w:gallery w:val="placeholder"/>
        </w:category>
        <w:types>
          <w:type w:val="bbPlcHdr"/>
        </w:types>
        <w:behaviors>
          <w:behavior w:val="content"/>
        </w:behaviors>
        <w:guid w:val="{485116E0-2A21-4BC5-AB59-1FB7C9114F65}"/>
      </w:docPartPr>
      <w:docPartBody>
        <w:p w:rsidR="00AB1086" w:rsidRDefault="008B6839" w:rsidP="008B6839">
          <w:pPr>
            <w:pStyle w:val="EBEA6173E9FC473E9BFB311F5DFC2AF4"/>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17F"/>
    <w:rsid w:val="0001103E"/>
    <w:rsid w:val="00035971"/>
    <w:rsid w:val="00080ED1"/>
    <w:rsid w:val="002F217F"/>
    <w:rsid w:val="00347B69"/>
    <w:rsid w:val="003E57C1"/>
    <w:rsid w:val="00406158"/>
    <w:rsid w:val="0047423F"/>
    <w:rsid w:val="004B3478"/>
    <w:rsid w:val="0064749E"/>
    <w:rsid w:val="006876D1"/>
    <w:rsid w:val="008806B5"/>
    <w:rsid w:val="008B6839"/>
    <w:rsid w:val="009D0B7E"/>
    <w:rsid w:val="00A5531D"/>
    <w:rsid w:val="00AA3460"/>
    <w:rsid w:val="00AB1086"/>
    <w:rsid w:val="00B94585"/>
    <w:rsid w:val="00CF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839"/>
    <w:rPr>
      <w:color w:val="808080"/>
    </w:rPr>
  </w:style>
  <w:style w:type="paragraph" w:customStyle="1" w:styleId="02972703BAF4453BA63C937D54134515">
    <w:name w:val="02972703BAF4453BA63C937D54134515"/>
    <w:rsid w:val="0001103E"/>
  </w:style>
  <w:style w:type="paragraph" w:customStyle="1" w:styleId="6CE4961570204F4694FFE78BC98DD887">
    <w:name w:val="6CE4961570204F4694FFE78BC98DD887"/>
    <w:rsid w:val="0001103E"/>
  </w:style>
  <w:style w:type="paragraph" w:customStyle="1" w:styleId="C2815E99CDA84C31B81ABC34C42C3183">
    <w:name w:val="C2815E99CDA84C31B81ABC34C42C3183"/>
    <w:rsid w:val="0001103E"/>
  </w:style>
  <w:style w:type="paragraph" w:customStyle="1" w:styleId="2F8D231325654E9AB46B3D49F60F909D">
    <w:name w:val="2F8D231325654E9AB46B3D49F60F909D"/>
    <w:rsid w:val="0001103E"/>
  </w:style>
  <w:style w:type="paragraph" w:customStyle="1" w:styleId="C4991867720F49C19930584789DA5267">
    <w:name w:val="C4991867720F49C19930584789DA5267"/>
    <w:rsid w:val="0001103E"/>
  </w:style>
  <w:style w:type="paragraph" w:customStyle="1" w:styleId="EBEA6173E9FC473E9BFB311F5DFC2AF4">
    <w:name w:val="EBEA6173E9FC473E9BFB311F5DFC2AF4"/>
    <w:rsid w:val="008B683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ZACNJY75FP5R-171-2</_dlc_DocId>
    <_dlc_DocIdUrl xmlns="6dad374d-283e-4649-a37c-9e5e2ab6356b">
      <Url>https://sp.mu.edu/sites/resources/_layouts/DocIdRedir.aspx?ID=ZACNJY75FP5R-171-2</Url>
      <Description>ZACNJY75FP5R-171-2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14AE1-36D6-4994-8DCB-F87D46B24B85}">
  <ds:schemaRefs>
    <ds:schemaRef ds:uri="http://schemas.microsoft.com/sharepoint/events"/>
  </ds:schemaRefs>
</ds:datastoreItem>
</file>

<file path=customXml/itemProps2.xml><?xml version="1.0" encoding="utf-8"?>
<ds:datastoreItem xmlns:ds="http://schemas.openxmlformats.org/officeDocument/2006/customXml" ds:itemID="{E5282E64-52C7-4B1C-9BA9-7902B5108845}">
  <ds:schemaRefs>
    <ds:schemaRef ds:uri="http://schemas.microsoft.com/sharepoint/v3/contenttype/forms"/>
  </ds:schemaRefs>
</ds:datastoreItem>
</file>

<file path=customXml/itemProps3.xml><?xml version="1.0" encoding="utf-8"?>
<ds:datastoreItem xmlns:ds="http://schemas.openxmlformats.org/officeDocument/2006/customXml" ds:itemID="{E17B2942-B964-4B97-A236-2BD44E6929B9}">
  <ds:schemaRefs>
    <ds:schemaRef ds:uri="http://schemas.microsoft.com/office/2006/metadata/properties"/>
    <ds:schemaRef ds:uri="http://schemas.microsoft.com/office/infopath/2007/PartnerControls"/>
    <ds:schemaRef ds:uri="6dad374d-283e-4649-a37c-9e5e2ab6356b"/>
  </ds:schemaRefs>
</ds:datastoreItem>
</file>

<file path=customXml/itemProps4.xml><?xml version="1.0" encoding="utf-8"?>
<ds:datastoreItem xmlns:ds="http://schemas.openxmlformats.org/officeDocument/2006/customXml" ds:itemID="{9BBFDEBB-0040-4FD1-93FE-09E5B458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Hernandez, Ana</cp:lastModifiedBy>
  <cp:revision>16</cp:revision>
  <dcterms:created xsi:type="dcterms:W3CDTF">2020-11-05T03:51:00Z</dcterms:created>
  <dcterms:modified xsi:type="dcterms:W3CDTF">2020-11-09T20:19:00Z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99ce0622-5eac-4ce6-84cc-78289d75af8a</vt:lpwstr>
  </property>
  <property fmtid="{D5CDD505-2E9C-101B-9397-08002B2CF9AE}" pid="3" name="ContentTypeId">
    <vt:lpwstr>0x0101005288FE8B4A1FC94A87262CB4B26B7CF0</vt:lpwstr>
  </property>
</Properties>
</file>