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2F5" w:rsidRDefault="004112F5" w:rsidP="00692E4D">
      <w:pPr>
        <w:ind w:left="0" w:firstLine="0"/>
        <w:rPr>
          <w:b/>
        </w:rPr>
      </w:pPr>
      <w:r>
        <w:rPr>
          <w:b/>
          <w:sz w:val="32"/>
          <w:szCs w:val="32"/>
        </w:rPr>
        <w:t>Critically Appraised Topic (CAT)</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40"/>
      </w:tblGrid>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w:t>
            </w:r>
            <w:r>
              <w:rPr>
                <w:b/>
              </w:rPr>
              <w:t xml:space="preserve">  </w:t>
            </w:r>
          </w:p>
        </w:tc>
      </w:tr>
      <w:tr w:rsidR="00692E4D" w:rsidTr="002E6FF2">
        <w:sdt>
          <w:sdtPr>
            <w:rPr>
              <w:b/>
            </w:rPr>
            <w:id w:val="-1691829634"/>
            <w:placeholder>
              <w:docPart w:val="265D0461B31648B8AE71BBAA52322F9B"/>
            </w:placeholder>
          </w:sdtPr>
          <w:sdtEndPr/>
          <w:sdtContent>
            <w:tc>
              <w:tcPr>
                <w:tcW w:w="8640" w:type="dxa"/>
              </w:tcPr>
              <w:p w:rsidR="00692E4D" w:rsidRDefault="00CD21D8" w:rsidP="002972EE">
                <w:pPr>
                  <w:ind w:left="0" w:firstLine="0"/>
                  <w:rPr>
                    <w:b/>
                  </w:rPr>
                </w:pPr>
                <w:r>
                  <w:rPr>
                    <w:b/>
                  </w:rPr>
                  <w:t>10-A1</w:t>
                </w:r>
              </w:p>
            </w:tc>
          </w:sdtContent>
        </w:sdt>
      </w:tr>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 xml:space="preserve"> Participants:</w:t>
            </w:r>
            <w:r>
              <w:rPr>
                <w:b/>
              </w:rPr>
              <w:t xml:space="preserve">  </w:t>
            </w:r>
          </w:p>
        </w:tc>
      </w:tr>
      <w:tr w:rsidR="00692E4D" w:rsidTr="002E6FF2">
        <w:sdt>
          <w:sdtPr>
            <w:rPr>
              <w:b/>
            </w:rPr>
            <w:id w:val="-210194195"/>
            <w:placeholder>
              <w:docPart w:val="709D462CF2584603817D5F642DC05C21"/>
            </w:placeholder>
          </w:sdtPr>
          <w:sdtEndPr/>
          <w:sdtContent>
            <w:tc>
              <w:tcPr>
                <w:tcW w:w="8640" w:type="dxa"/>
              </w:tcPr>
              <w:p w:rsidR="00692E4D" w:rsidRDefault="00CD21D8" w:rsidP="00692E4D">
                <w:pPr>
                  <w:ind w:left="0" w:firstLine="0"/>
                  <w:rPr>
                    <w:b/>
                  </w:rPr>
                </w:pPr>
                <w:r>
                  <w:rPr>
                    <w:b/>
                  </w:rPr>
                  <w:t>Olivia Nguyen</w:t>
                </w:r>
              </w:p>
            </w:tc>
          </w:sdtContent>
        </w:sdt>
      </w:tr>
      <w:tr w:rsidR="00692E4D" w:rsidTr="002E6FF2">
        <w:tc>
          <w:tcPr>
            <w:tcW w:w="8640" w:type="dxa"/>
          </w:tcPr>
          <w:p w:rsidR="00692E4D" w:rsidRDefault="00692E4D" w:rsidP="00692E4D">
            <w:pPr>
              <w:ind w:left="0" w:firstLine="0"/>
              <w:rPr>
                <w:b/>
              </w:rPr>
            </w:pPr>
            <w:r w:rsidRPr="00974240">
              <w:rPr>
                <w:b/>
              </w:rPr>
              <w:t>Clinical Question:</w:t>
            </w:r>
          </w:p>
        </w:tc>
      </w:tr>
      <w:tr w:rsidR="00692E4D" w:rsidTr="002E6FF2">
        <w:sdt>
          <w:sdtPr>
            <w:rPr>
              <w:b/>
            </w:rPr>
            <w:id w:val="-1425953839"/>
            <w:placeholder>
              <w:docPart w:val="CB28A101A52146ED8ABC0548D1368A93"/>
            </w:placeholder>
          </w:sdtPr>
          <w:sdtEndPr/>
          <w:sdtContent>
            <w:tc>
              <w:tcPr>
                <w:tcW w:w="8640" w:type="dxa"/>
              </w:tcPr>
              <w:p w:rsidR="00692E4D" w:rsidRDefault="00A61A2E" w:rsidP="00692E4D">
                <w:pPr>
                  <w:ind w:left="0" w:firstLine="0"/>
                  <w:rPr>
                    <w:b/>
                  </w:rPr>
                </w:pPr>
                <w:r>
                  <w:rPr>
                    <w:b/>
                  </w:rPr>
                  <w:t>How would this patient’s case be managed by a dental provider if she was getting chemotherapy treatment for her Non-</w:t>
                </w:r>
                <w:proofErr w:type="spellStart"/>
                <w:r>
                  <w:rPr>
                    <w:b/>
                  </w:rPr>
                  <w:t>Hodgkins</w:t>
                </w:r>
                <w:proofErr w:type="spellEnd"/>
                <w:r>
                  <w:rPr>
                    <w:b/>
                  </w:rPr>
                  <w:t xml:space="preserve"> Lymphoma or if she was a terminal patient?</w:t>
                </w:r>
              </w:p>
            </w:tc>
          </w:sdtContent>
        </w:sdt>
      </w:tr>
      <w:tr w:rsidR="00692E4D" w:rsidTr="002E6FF2">
        <w:tc>
          <w:tcPr>
            <w:tcW w:w="8640" w:type="dxa"/>
          </w:tcPr>
          <w:p w:rsidR="00692E4D" w:rsidRDefault="00692E4D" w:rsidP="00692E4D">
            <w:pPr>
              <w:ind w:left="0" w:firstLine="0"/>
              <w:rPr>
                <w:b/>
              </w:rPr>
            </w:pPr>
            <w:r w:rsidRPr="00974240">
              <w:rPr>
                <w:b/>
              </w:rPr>
              <w:t>PICO Format:</w:t>
            </w:r>
          </w:p>
        </w:tc>
      </w:tr>
      <w:tr w:rsidR="00692E4D" w:rsidTr="002E6FF2">
        <w:tc>
          <w:tcPr>
            <w:tcW w:w="8640" w:type="dxa"/>
          </w:tcPr>
          <w:p w:rsidR="00692E4D" w:rsidRDefault="00692E4D" w:rsidP="00692E4D">
            <w:pPr>
              <w:ind w:left="0" w:firstLine="0"/>
              <w:rPr>
                <w:b/>
              </w:rPr>
            </w:pPr>
            <w:r>
              <w:rPr>
                <w:b/>
              </w:rPr>
              <w:t>P:</w:t>
            </w:r>
          </w:p>
        </w:tc>
      </w:tr>
      <w:tr w:rsidR="00692E4D" w:rsidTr="002E6FF2">
        <w:sdt>
          <w:sdtPr>
            <w:rPr>
              <w:b/>
            </w:rPr>
            <w:id w:val="514967572"/>
            <w:placeholder>
              <w:docPart w:val="0B496F479641478AA9C18C45B5269562"/>
            </w:placeholder>
          </w:sdtPr>
          <w:sdtEndPr/>
          <w:sdtContent>
            <w:tc>
              <w:tcPr>
                <w:tcW w:w="8640" w:type="dxa"/>
              </w:tcPr>
              <w:p w:rsidR="00692E4D" w:rsidRDefault="00995A86" w:rsidP="00692E4D">
                <w:pPr>
                  <w:ind w:left="0" w:firstLine="0"/>
                  <w:rPr>
                    <w:b/>
                  </w:rPr>
                </w:pPr>
                <w:r>
                  <w:rPr>
                    <w:b/>
                  </w:rPr>
                  <w:t>Patients with Non-</w:t>
                </w:r>
                <w:proofErr w:type="spellStart"/>
                <w:r>
                  <w:rPr>
                    <w:b/>
                  </w:rPr>
                  <w:t>Hodginks</w:t>
                </w:r>
                <w:proofErr w:type="spellEnd"/>
                <w:r>
                  <w:rPr>
                    <w:b/>
                  </w:rPr>
                  <w:t xml:space="preserve"> Lymphoma</w:t>
                </w:r>
              </w:p>
            </w:tc>
          </w:sdtContent>
        </w:sdt>
      </w:tr>
      <w:tr w:rsidR="00692E4D" w:rsidTr="002E6FF2">
        <w:tc>
          <w:tcPr>
            <w:tcW w:w="8640" w:type="dxa"/>
          </w:tcPr>
          <w:p w:rsidR="00692E4D" w:rsidRDefault="00692E4D" w:rsidP="00692E4D">
            <w:pPr>
              <w:ind w:left="0" w:firstLine="0"/>
              <w:rPr>
                <w:b/>
              </w:rPr>
            </w:pPr>
            <w:r>
              <w:rPr>
                <w:b/>
              </w:rPr>
              <w:t>I:</w:t>
            </w:r>
          </w:p>
        </w:tc>
      </w:tr>
      <w:tr w:rsidR="00692E4D" w:rsidTr="002E6FF2">
        <w:sdt>
          <w:sdtPr>
            <w:rPr>
              <w:b/>
            </w:rPr>
            <w:id w:val="-2083594704"/>
            <w:placeholder>
              <w:docPart w:val="420E726688A04571878AAF0AAEBEC280"/>
            </w:placeholder>
          </w:sdtPr>
          <w:sdtEndPr/>
          <w:sdtContent>
            <w:tc>
              <w:tcPr>
                <w:tcW w:w="8640" w:type="dxa"/>
              </w:tcPr>
              <w:p w:rsidR="00692E4D" w:rsidRDefault="00995A86" w:rsidP="00692E4D">
                <w:pPr>
                  <w:ind w:left="0" w:firstLine="0"/>
                  <w:rPr>
                    <w:b/>
                  </w:rPr>
                </w:pPr>
                <w:r>
                  <w:rPr>
                    <w:b/>
                  </w:rPr>
                  <w:t>Chemotherapy treatment</w:t>
                </w:r>
              </w:p>
            </w:tc>
          </w:sdtContent>
        </w:sdt>
      </w:tr>
      <w:tr w:rsidR="00692E4D" w:rsidTr="002E6FF2">
        <w:tc>
          <w:tcPr>
            <w:tcW w:w="8640" w:type="dxa"/>
          </w:tcPr>
          <w:p w:rsidR="00692E4D" w:rsidRDefault="00692E4D" w:rsidP="00692E4D">
            <w:pPr>
              <w:ind w:left="0" w:firstLine="0"/>
              <w:rPr>
                <w:b/>
              </w:rPr>
            </w:pPr>
            <w:r>
              <w:rPr>
                <w:b/>
              </w:rPr>
              <w:t>C:</w:t>
            </w:r>
          </w:p>
        </w:tc>
      </w:tr>
      <w:tr w:rsidR="00692E4D" w:rsidTr="002E6FF2">
        <w:sdt>
          <w:sdtPr>
            <w:rPr>
              <w:b/>
            </w:rPr>
            <w:id w:val="2101905041"/>
            <w:placeholder>
              <w:docPart w:val="A4680AC4DEF54CC7849DE12213A3FF7E"/>
            </w:placeholder>
          </w:sdtPr>
          <w:sdtEndPr/>
          <w:sdtContent>
            <w:tc>
              <w:tcPr>
                <w:tcW w:w="8640" w:type="dxa"/>
              </w:tcPr>
              <w:p w:rsidR="00692E4D" w:rsidRDefault="00995A86" w:rsidP="00692E4D">
                <w:pPr>
                  <w:ind w:left="0" w:firstLine="0"/>
                  <w:rPr>
                    <w:b/>
                  </w:rPr>
                </w:pPr>
                <w:r>
                  <w:rPr>
                    <w:b/>
                  </w:rPr>
                  <w:t>No treatment</w:t>
                </w:r>
              </w:p>
            </w:tc>
          </w:sdtContent>
        </w:sdt>
      </w:tr>
      <w:tr w:rsidR="00692E4D" w:rsidTr="002E6FF2">
        <w:tc>
          <w:tcPr>
            <w:tcW w:w="8640" w:type="dxa"/>
          </w:tcPr>
          <w:p w:rsidR="00692E4D" w:rsidRDefault="00692E4D" w:rsidP="00692E4D">
            <w:pPr>
              <w:ind w:left="0" w:firstLine="0"/>
              <w:rPr>
                <w:b/>
              </w:rPr>
            </w:pPr>
            <w:r>
              <w:rPr>
                <w:b/>
              </w:rPr>
              <w:t>O:</w:t>
            </w:r>
          </w:p>
        </w:tc>
      </w:tr>
      <w:tr w:rsidR="00692E4D" w:rsidTr="002E6FF2">
        <w:sdt>
          <w:sdtPr>
            <w:rPr>
              <w:b/>
            </w:rPr>
            <w:id w:val="1006642820"/>
            <w:placeholder>
              <w:docPart w:val="491FF049B12E4104A025C1A006DFA7B9"/>
            </w:placeholder>
          </w:sdtPr>
          <w:sdtEndPr/>
          <w:sdtContent>
            <w:tc>
              <w:tcPr>
                <w:tcW w:w="8640" w:type="dxa"/>
              </w:tcPr>
              <w:p w:rsidR="00692E4D" w:rsidRDefault="00995A86" w:rsidP="00692E4D">
                <w:pPr>
                  <w:ind w:left="0" w:firstLine="0"/>
                  <w:rPr>
                    <w:b/>
                  </w:rPr>
                </w:pPr>
                <w:r>
                  <w:rPr>
                    <w:b/>
                  </w:rPr>
                  <w:t>Differ</w:t>
                </w:r>
                <w:r w:rsidR="00FF5EC0">
                  <w:rPr>
                    <w:b/>
                  </w:rPr>
                  <w:t>ence</w:t>
                </w:r>
                <w:r>
                  <w:rPr>
                    <w:b/>
                  </w:rPr>
                  <w:t xml:space="preserve"> in tre</w:t>
                </w:r>
                <w:r w:rsidR="00F008E7">
                  <w:rPr>
                    <w:b/>
                  </w:rPr>
                  <w:t xml:space="preserve">atment planning </w:t>
                </w:r>
              </w:p>
            </w:tc>
          </w:sdtContent>
        </w:sdt>
      </w:tr>
      <w:tr w:rsidR="00692E4D" w:rsidTr="002E6FF2">
        <w:tc>
          <w:tcPr>
            <w:tcW w:w="8640" w:type="dxa"/>
          </w:tcPr>
          <w:p w:rsidR="00692E4D" w:rsidRDefault="00692E4D" w:rsidP="00692E4D">
            <w:pPr>
              <w:ind w:left="0" w:firstLine="0"/>
              <w:rPr>
                <w:b/>
              </w:rPr>
            </w:pPr>
            <w:r w:rsidRPr="00974240">
              <w:rPr>
                <w:b/>
              </w:rPr>
              <w:t>PICO Formatted Question:</w:t>
            </w:r>
          </w:p>
        </w:tc>
      </w:tr>
      <w:tr w:rsidR="00692E4D" w:rsidTr="002E6FF2">
        <w:sdt>
          <w:sdtPr>
            <w:rPr>
              <w:b/>
            </w:rPr>
            <w:id w:val="298496509"/>
            <w:placeholder>
              <w:docPart w:val="58AC952842CD48FCA1D1B8F39F5BBACF"/>
            </w:placeholder>
          </w:sdtPr>
          <w:sdtEndPr/>
          <w:sdtContent>
            <w:tc>
              <w:tcPr>
                <w:tcW w:w="8640" w:type="dxa"/>
              </w:tcPr>
              <w:p w:rsidR="00692E4D" w:rsidRDefault="00EE0E79" w:rsidP="00692E4D">
                <w:pPr>
                  <w:ind w:left="0" w:firstLine="0"/>
                  <w:rPr>
                    <w:b/>
                  </w:rPr>
                </w:pPr>
                <w:r>
                  <w:rPr>
                    <w:b/>
                  </w:rPr>
                  <w:t>In patients with Non-</w:t>
                </w:r>
                <w:proofErr w:type="spellStart"/>
                <w:r>
                  <w:rPr>
                    <w:b/>
                  </w:rPr>
                  <w:t>Hodgkins</w:t>
                </w:r>
                <w:proofErr w:type="spellEnd"/>
                <w:r>
                  <w:rPr>
                    <w:b/>
                  </w:rPr>
                  <w:t xml:space="preserve"> Lymphoma, how does the dental treatment plan differ in patients seeking chemotherapy for NHL treatment versus no treatment?</w:t>
                </w:r>
              </w:p>
            </w:tc>
          </w:sdtContent>
        </w:sdt>
      </w:tr>
      <w:tr w:rsidR="00692E4D" w:rsidTr="002E6FF2">
        <w:tc>
          <w:tcPr>
            <w:tcW w:w="8640" w:type="dxa"/>
          </w:tcPr>
          <w:p w:rsidR="00692E4D" w:rsidRDefault="00692E4D" w:rsidP="00692E4D">
            <w:pPr>
              <w:ind w:left="0" w:firstLine="0"/>
              <w:rPr>
                <w:b/>
              </w:rPr>
            </w:pPr>
            <w:r>
              <w:rPr>
                <w:b/>
              </w:rPr>
              <w:t>Clinical Bottom Line:</w:t>
            </w:r>
          </w:p>
        </w:tc>
      </w:tr>
      <w:tr w:rsidR="00692E4D" w:rsidTr="002E6FF2">
        <w:sdt>
          <w:sdtPr>
            <w:rPr>
              <w:b/>
            </w:rPr>
            <w:id w:val="-510995683"/>
            <w:placeholder>
              <w:docPart w:val="12269E3C445F4AFF9F69E274B92646A1"/>
            </w:placeholder>
          </w:sdtPr>
          <w:sdtEndPr/>
          <w:sdtContent>
            <w:tc>
              <w:tcPr>
                <w:tcW w:w="8640" w:type="dxa"/>
              </w:tcPr>
              <w:p w:rsidR="00692E4D" w:rsidRDefault="00FF5EC0" w:rsidP="00692E4D">
                <w:pPr>
                  <w:ind w:left="0" w:firstLine="0"/>
                  <w:rPr>
                    <w:b/>
                  </w:rPr>
                </w:pPr>
                <w:r>
                  <w:rPr>
                    <w:b/>
                  </w:rPr>
                  <w:t>How would the treatment plan be different? More prophylactic treatment, questionable teeth prognosis (extract), would we do stage II?</w:t>
                </w:r>
              </w:p>
            </w:tc>
          </w:sdtContent>
        </w:sdt>
      </w:tr>
      <w:tr w:rsidR="00692E4D" w:rsidTr="002E6FF2">
        <w:tc>
          <w:tcPr>
            <w:tcW w:w="8640" w:type="dxa"/>
          </w:tcPr>
          <w:p w:rsidR="00692E4D" w:rsidRDefault="00692E4D" w:rsidP="00692E4D">
            <w:pPr>
              <w:ind w:left="0" w:firstLine="0"/>
              <w:rPr>
                <w:b/>
              </w:rPr>
            </w:pPr>
            <w:r>
              <w:rPr>
                <w:b/>
              </w:rPr>
              <w:t xml:space="preserve">Date(s) of Search:  </w:t>
            </w:r>
          </w:p>
        </w:tc>
      </w:tr>
      <w:tr w:rsidR="00692E4D" w:rsidTr="002E6FF2">
        <w:sdt>
          <w:sdtPr>
            <w:rPr>
              <w:b/>
            </w:rPr>
            <w:id w:val="-342713550"/>
            <w:placeholder>
              <w:docPart w:val="466C71B47DF74921A6B47A58D402D919"/>
            </w:placeholder>
          </w:sdtPr>
          <w:sdtEndPr/>
          <w:sdtContent>
            <w:tc>
              <w:tcPr>
                <w:tcW w:w="8640" w:type="dxa"/>
              </w:tcPr>
              <w:p w:rsidR="00692E4D" w:rsidRDefault="0030015A" w:rsidP="00692E4D">
                <w:pPr>
                  <w:ind w:left="0" w:firstLine="0"/>
                  <w:rPr>
                    <w:b/>
                  </w:rPr>
                </w:pPr>
                <w:r>
                  <w:rPr>
                    <w:b/>
                  </w:rPr>
                  <w:t>11/2</w:t>
                </w:r>
                <w:r w:rsidR="00EF7A6E">
                  <w:rPr>
                    <w:b/>
                  </w:rPr>
                  <w:t xml:space="preserve"> – 11/6</w:t>
                </w:r>
              </w:p>
            </w:tc>
          </w:sdtContent>
        </w:sdt>
      </w:tr>
      <w:tr w:rsidR="00692E4D" w:rsidTr="002E6FF2">
        <w:tc>
          <w:tcPr>
            <w:tcW w:w="8640" w:type="dxa"/>
          </w:tcPr>
          <w:p w:rsidR="00692E4D" w:rsidRDefault="00692E4D" w:rsidP="00692E4D">
            <w:pPr>
              <w:ind w:left="0" w:firstLine="0"/>
              <w:rPr>
                <w:b/>
              </w:rPr>
            </w:pPr>
            <w:r w:rsidRPr="00974240">
              <w:rPr>
                <w:b/>
              </w:rPr>
              <w:t>Database(s) Used:</w:t>
            </w:r>
          </w:p>
        </w:tc>
      </w:tr>
      <w:tr w:rsidR="00692E4D" w:rsidTr="002E6FF2">
        <w:sdt>
          <w:sdtPr>
            <w:rPr>
              <w:b/>
            </w:rPr>
            <w:id w:val="-715277583"/>
            <w:placeholder>
              <w:docPart w:val="6AB78782A9C14C6FA3D51C027BBFB25B"/>
            </w:placeholder>
          </w:sdtPr>
          <w:sdtEndPr/>
          <w:sdtContent>
            <w:tc>
              <w:tcPr>
                <w:tcW w:w="8640" w:type="dxa"/>
              </w:tcPr>
              <w:p w:rsidR="00692E4D" w:rsidRPr="00974240" w:rsidRDefault="00545E8E" w:rsidP="00692E4D">
                <w:pPr>
                  <w:ind w:left="0" w:firstLine="0"/>
                  <w:rPr>
                    <w:b/>
                  </w:rPr>
                </w:pPr>
                <w:proofErr w:type="spellStart"/>
                <w:r>
                  <w:rPr>
                    <w:b/>
                  </w:rPr>
                  <w:t>SDSJournal</w:t>
                </w:r>
                <w:proofErr w:type="spellEnd"/>
                <w:r w:rsidR="00E210D6">
                  <w:rPr>
                    <w:b/>
                  </w:rPr>
                  <w:t>, PubMed</w:t>
                </w:r>
              </w:p>
            </w:tc>
          </w:sdtContent>
        </w:sdt>
      </w:tr>
      <w:tr w:rsidR="00692E4D" w:rsidTr="002E6FF2">
        <w:tc>
          <w:tcPr>
            <w:tcW w:w="8640" w:type="dxa"/>
          </w:tcPr>
          <w:p w:rsidR="00692E4D" w:rsidRPr="00974240" w:rsidRDefault="00692E4D" w:rsidP="00692E4D">
            <w:pPr>
              <w:ind w:left="0" w:firstLine="0"/>
              <w:rPr>
                <w:b/>
              </w:rPr>
            </w:pPr>
            <w:r w:rsidRPr="00974240">
              <w:rPr>
                <w:b/>
              </w:rPr>
              <w:t>Search Strategy/Keywords:</w:t>
            </w:r>
          </w:p>
        </w:tc>
      </w:tr>
      <w:tr w:rsidR="00692E4D" w:rsidTr="002E6FF2">
        <w:sdt>
          <w:sdtPr>
            <w:rPr>
              <w:b/>
            </w:rPr>
            <w:id w:val="-231853169"/>
            <w:placeholder>
              <w:docPart w:val="1A95CA3E8ED24FABAB9FCF2456258FBC"/>
            </w:placeholder>
          </w:sdtPr>
          <w:sdtEndPr/>
          <w:sdtContent>
            <w:tc>
              <w:tcPr>
                <w:tcW w:w="8640" w:type="dxa"/>
              </w:tcPr>
              <w:p w:rsidR="00692E4D" w:rsidRPr="00974240" w:rsidRDefault="00545E8E" w:rsidP="00692E4D">
                <w:pPr>
                  <w:ind w:left="0" w:firstLine="0"/>
                  <w:rPr>
                    <w:b/>
                  </w:rPr>
                </w:pPr>
                <w:r>
                  <w:rPr>
                    <w:b/>
                  </w:rPr>
                  <w:t xml:space="preserve">Chemotherapy, </w:t>
                </w:r>
                <w:r w:rsidR="00413F8C">
                  <w:rPr>
                    <w:b/>
                  </w:rPr>
                  <w:t>lymphoma,</w:t>
                </w:r>
                <w:r w:rsidR="00A16586">
                  <w:rPr>
                    <w:b/>
                  </w:rPr>
                  <w:t xml:space="preserve"> oral side effects, oral mucositis, oral infections</w:t>
                </w:r>
                <w:r w:rsidR="008D70CD">
                  <w:rPr>
                    <w:b/>
                  </w:rPr>
                  <w:t>, dental management</w:t>
                </w:r>
              </w:p>
            </w:tc>
          </w:sdtContent>
        </w:sdt>
      </w:tr>
      <w:tr w:rsidR="00692E4D" w:rsidTr="002E6FF2">
        <w:tc>
          <w:tcPr>
            <w:tcW w:w="8640" w:type="dxa"/>
          </w:tcPr>
          <w:p w:rsidR="00692E4D" w:rsidRPr="00974240" w:rsidRDefault="00692E4D" w:rsidP="00692E4D">
            <w:pPr>
              <w:ind w:left="0" w:firstLine="0"/>
              <w:rPr>
                <w:b/>
              </w:rPr>
            </w:pPr>
            <w:r>
              <w:rPr>
                <w:b/>
              </w:rPr>
              <w:t>MESH terms used:</w:t>
            </w:r>
          </w:p>
        </w:tc>
      </w:tr>
      <w:tr w:rsidR="00692E4D" w:rsidTr="002E6FF2">
        <w:sdt>
          <w:sdtPr>
            <w:rPr>
              <w:b/>
            </w:rPr>
            <w:id w:val="1890758709"/>
            <w:placeholder>
              <w:docPart w:val="7E910305951F4A7C93AA7626015B1AED"/>
            </w:placeholder>
          </w:sdtPr>
          <w:sdtEndPr/>
          <w:sdtContent>
            <w:tc>
              <w:tcPr>
                <w:tcW w:w="8640" w:type="dxa"/>
              </w:tcPr>
              <w:p w:rsidR="00692E4D" w:rsidRPr="00974240" w:rsidRDefault="00934A7F" w:rsidP="00692E4D">
                <w:pPr>
                  <w:ind w:left="0" w:firstLine="0"/>
                  <w:rPr>
                    <w:b/>
                  </w:rPr>
                </w:pPr>
                <w:r>
                  <w:rPr>
                    <w:b/>
                  </w:rPr>
                  <w:t>Chemotherapy, side effects, oral complications, osteonecrosis of the jaw, oral mucositis</w:t>
                </w:r>
              </w:p>
            </w:tc>
          </w:sdtContent>
        </w:sdt>
      </w:tr>
      <w:tr w:rsidR="00692E4D" w:rsidTr="002E6FF2">
        <w:tc>
          <w:tcPr>
            <w:tcW w:w="8640" w:type="dxa"/>
          </w:tcPr>
          <w:p w:rsidR="00692E4D" w:rsidRPr="00974240" w:rsidRDefault="00692E4D" w:rsidP="00692E4D">
            <w:pPr>
              <w:ind w:left="0" w:firstLine="0"/>
              <w:rPr>
                <w:b/>
              </w:rPr>
            </w:pPr>
            <w:r w:rsidRPr="00974240">
              <w:rPr>
                <w:b/>
              </w:rPr>
              <w:t>Article(s) Cited:</w:t>
            </w:r>
          </w:p>
        </w:tc>
      </w:tr>
      <w:tr w:rsidR="00692E4D" w:rsidTr="002E6FF2">
        <w:sdt>
          <w:sdtPr>
            <w:rPr>
              <w:rFonts w:ascii="Calibri" w:eastAsia="Calibri" w:hAnsi="Calibri"/>
              <w:b/>
              <w:sz w:val="22"/>
              <w:szCs w:val="22"/>
            </w:rPr>
            <w:id w:val="-938752678"/>
            <w:placeholder>
              <w:docPart w:val="E8F2534F808F4ECBB4F5D259E7F4B4F2"/>
            </w:placeholder>
          </w:sdtPr>
          <w:sdtEndPr/>
          <w:sdtContent>
            <w:tc>
              <w:tcPr>
                <w:tcW w:w="8640" w:type="dxa"/>
              </w:tcPr>
              <w:p w:rsidR="00545E8E" w:rsidRDefault="00545E8E" w:rsidP="00545E8E">
                <w:pPr>
                  <w:pStyle w:val="NormalWeb"/>
                  <w:rPr>
                    <w:rFonts w:ascii="TimesNewRomanPSMT" w:hAnsi="TimesNewRomanPSMT"/>
                    <w:sz w:val="16"/>
                    <w:szCs w:val="16"/>
                  </w:rPr>
                </w:pPr>
                <w:proofErr w:type="spellStart"/>
                <w:r>
                  <w:rPr>
                    <w:rFonts w:ascii="TimesNewRomanPSMT" w:hAnsi="TimesNewRomanPSMT"/>
                    <w:sz w:val="16"/>
                    <w:szCs w:val="16"/>
                  </w:rPr>
                  <w:t>Poulopoulos</w:t>
                </w:r>
                <w:proofErr w:type="spellEnd"/>
                <w:r>
                  <w:rPr>
                    <w:rFonts w:ascii="TimesNewRomanPSMT" w:hAnsi="TimesNewRomanPSMT"/>
                    <w:sz w:val="16"/>
                    <w:szCs w:val="16"/>
                  </w:rPr>
                  <w:t xml:space="preserve"> A, Papadopoulos P, </w:t>
                </w:r>
                <w:proofErr w:type="spellStart"/>
                <w:r>
                  <w:rPr>
                    <w:rFonts w:ascii="TimesNewRomanPSMT" w:hAnsi="TimesNewRomanPSMT"/>
                    <w:sz w:val="16"/>
                    <w:szCs w:val="16"/>
                  </w:rPr>
                  <w:t>Andreadis</w:t>
                </w:r>
                <w:proofErr w:type="spellEnd"/>
                <w:r>
                  <w:rPr>
                    <w:rFonts w:ascii="TimesNewRomanPSMT" w:hAnsi="TimesNewRomanPSMT"/>
                    <w:sz w:val="16"/>
                    <w:szCs w:val="16"/>
                  </w:rPr>
                  <w:t xml:space="preserve"> D. Chemotherapy: oral side effects and dental interventions. A review of the literature. </w:t>
                </w:r>
                <w:proofErr w:type="spellStart"/>
                <w:r>
                  <w:rPr>
                    <w:rFonts w:ascii="TimesNewRomanPSMT" w:hAnsi="TimesNewRomanPSMT"/>
                    <w:sz w:val="16"/>
                    <w:szCs w:val="16"/>
                  </w:rPr>
                  <w:t>Stomatological</w:t>
                </w:r>
                <w:proofErr w:type="spellEnd"/>
                <w:r>
                  <w:rPr>
                    <w:rFonts w:ascii="TimesNewRomanPSMT" w:hAnsi="TimesNewRomanPSMT"/>
                    <w:sz w:val="16"/>
                    <w:szCs w:val="16"/>
                  </w:rPr>
                  <w:t xml:space="preserve"> Dis Sci 2017;1:35-49. </w:t>
                </w:r>
              </w:p>
              <w:p w:rsidR="00545E8E" w:rsidRDefault="00545E8E" w:rsidP="00545E8E">
                <w:pPr>
                  <w:pStyle w:val="NormalWeb"/>
                  <w:rPr>
                    <w:rFonts w:ascii="TimesNewRomanPSMT" w:hAnsi="TimesNewRomanPSMT"/>
                    <w:sz w:val="16"/>
                    <w:szCs w:val="16"/>
                  </w:rPr>
                </w:pPr>
                <w:proofErr w:type="spellStart"/>
                <w:r>
                  <w:rPr>
                    <w:rFonts w:ascii="TimesNewRomanPSMT" w:hAnsi="TimesNewRomanPSMT"/>
                    <w:sz w:val="16"/>
                    <w:szCs w:val="16"/>
                  </w:rPr>
                  <w:t>Mancheño</w:t>
                </w:r>
                <w:proofErr w:type="spellEnd"/>
                <w:r>
                  <w:rPr>
                    <w:rFonts w:ascii="TimesNewRomanPSMT" w:hAnsi="TimesNewRomanPSMT"/>
                    <w:sz w:val="16"/>
                    <w:szCs w:val="16"/>
                  </w:rPr>
                  <w:t xml:space="preserve"> </w:t>
                </w:r>
                <w:proofErr w:type="spellStart"/>
                <w:r>
                  <w:rPr>
                    <w:rFonts w:ascii="TimesNewRomanPSMT" w:hAnsi="TimesNewRomanPSMT"/>
                    <w:sz w:val="16"/>
                    <w:szCs w:val="16"/>
                  </w:rPr>
                  <w:t>Franch</w:t>
                </w:r>
                <w:proofErr w:type="spellEnd"/>
                <w:r>
                  <w:rPr>
                    <w:rFonts w:ascii="TimesNewRomanPSMT" w:hAnsi="TimesNewRomanPSMT"/>
                    <w:sz w:val="16"/>
                    <w:szCs w:val="16"/>
                  </w:rPr>
                  <w:t xml:space="preserve"> A, </w:t>
                </w:r>
                <w:proofErr w:type="spellStart"/>
                <w:r>
                  <w:rPr>
                    <w:rFonts w:ascii="TimesNewRomanPSMT" w:hAnsi="TimesNewRomanPSMT"/>
                    <w:sz w:val="16"/>
                    <w:szCs w:val="16"/>
                  </w:rPr>
                  <w:t>Gavalda</w:t>
                </w:r>
                <w:proofErr w:type="spellEnd"/>
                <w:r>
                  <w:rPr>
                    <w:rFonts w:ascii="TimesNewRomanPSMT" w:hAnsi="TimesNewRomanPSMT"/>
                    <w:sz w:val="16"/>
                    <w:szCs w:val="16"/>
                  </w:rPr>
                  <w:t xml:space="preserve">́ </w:t>
                </w:r>
                <w:proofErr w:type="spellStart"/>
                <w:r>
                  <w:rPr>
                    <w:rFonts w:ascii="TimesNewRomanPSMT" w:hAnsi="TimesNewRomanPSMT"/>
                    <w:sz w:val="16"/>
                    <w:szCs w:val="16"/>
                  </w:rPr>
                  <w:t>Esteve</w:t>
                </w:r>
                <w:proofErr w:type="spellEnd"/>
                <w:r>
                  <w:rPr>
                    <w:rFonts w:ascii="TimesNewRomanPSMT" w:hAnsi="TimesNewRomanPSMT"/>
                    <w:sz w:val="16"/>
                    <w:szCs w:val="16"/>
                  </w:rPr>
                  <w:t xml:space="preserve"> C, </w:t>
                </w:r>
                <w:proofErr w:type="spellStart"/>
                <w:r>
                  <w:rPr>
                    <w:rFonts w:ascii="TimesNewRomanPSMT" w:hAnsi="TimesNewRomanPSMT"/>
                    <w:sz w:val="16"/>
                    <w:szCs w:val="16"/>
                  </w:rPr>
                  <w:t>Sarrión</w:t>
                </w:r>
                <w:proofErr w:type="spellEnd"/>
                <w:r>
                  <w:rPr>
                    <w:rFonts w:ascii="TimesNewRomanPSMT" w:hAnsi="TimesNewRomanPSMT"/>
                    <w:sz w:val="16"/>
                    <w:szCs w:val="16"/>
                  </w:rPr>
                  <w:t xml:space="preserve"> </w:t>
                </w:r>
                <w:proofErr w:type="spellStart"/>
                <w:r>
                  <w:rPr>
                    <w:rFonts w:ascii="TimesNewRomanPSMT" w:hAnsi="TimesNewRomanPSMT"/>
                    <w:sz w:val="16"/>
                    <w:szCs w:val="16"/>
                  </w:rPr>
                  <w:t>Pérez</w:t>
                </w:r>
                <w:proofErr w:type="spellEnd"/>
                <w:r>
                  <w:rPr>
                    <w:rFonts w:ascii="TimesNewRomanPSMT" w:hAnsi="TimesNewRomanPSMT"/>
                    <w:sz w:val="16"/>
                    <w:szCs w:val="16"/>
                  </w:rPr>
                  <w:t xml:space="preserve"> MG. Oral manifestations and dental management of patient with leukocytes alterations. J Clin Exp Dent. 2011;3(1):e53-9. http://www.medicinaoral.com/odo/volumenes/v3i1/jcedv3i1p53.pdf </w:t>
                </w:r>
              </w:p>
              <w:p w:rsidR="00692E4D" w:rsidRPr="00413F8C" w:rsidRDefault="00413F8C" w:rsidP="00413F8C">
                <w:pPr>
                  <w:spacing w:line="240" w:lineRule="auto"/>
                  <w:ind w:left="0" w:firstLine="0"/>
                  <w:rPr>
                    <w:rFonts w:ascii="TimesNewRomanPSMT" w:hAnsi="TimesNewRomanPSMT"/>
                    <w:sz w:val="16"/>
                    <w:szCs w:val="16"/>
                  </w:rPr>
                </w:pPr>
                <w:r>
                  <w:rPr>
                    <w:rFonts w:ascii="TimesNewRomanPSMT" w:hAnsi="TimesNewRomanPSMT"/>
                    <w:sz w:val="16"/>
                    <w:szCs w:val="16"/>
                  </w:rPr>
                  <w:t xml:space="preserve">Abed H, </w:t>
                </w:r>
                <w:proofErr w:type="spellStart"/>
                <w:r>
                  <w:rPr>
                    <w:rFonts w:ascii="TimesNewRomanPSMT" w:hAnsi="TimesNewRomanPSMT"/>
                    <w:sz w:val="16"/>
                    <w:szCs w:val="16"/>
                  </w:rPr>
                  <w:t>Nizarali</w:t>
                </w:r>
                <w:proofErr w:type="spellEnd"/>
                <w:r>
                  <w:rPr>
                    <w:rFonts w:ascii="TimesNewRomanPSMT" w:hAnsi="TimesNewRomanPSMT"/>
                    <w:sz w:val="16"/>
                    <w:szCs w:val="16"/>
                  </w:rPr>
                  <w:t xml:space="preserve"> N, Burke M. Oral and Dental Management for People with Lymphoma. DOI: 10.12968/denu.2019.46.2.133</w:t>
                </w:r>
              </w:p>
            </w:tc>
          </w:sdtContent>
        </w:sdt>
      </w:tr>
      <w:tr w:rsidR="00692E4D" w:rsidTr="002E6FF2">
        <w:tc>
          <w:tcPr>
            <w:tcW w:w="8640" w:type="dxa"/>
          </w:tcPr>
          <w:p w:rsidR="00692E4D" w:rsidRPr="00974240" w:rsidRDefault="00692E4D" w:rsidP="00692E4D">
            <w:pPr>
              <w:ind w:left="0" w:firstLine="0"/>
              <w:rPr>
                <w:b/>
              </w:rPr>
            </w:pPr>
            <w:r w:rsidRPr="006A2AEF">
              <w:rPr>
                <w:b/>
              </w:rPr>
              <w:t>Study Design(s):</w:t>
            </w:r>
          </w:p>
        </w:tc>
      </w:tr>
      <w:tr w:rsidR="00692E4D" w:rsidTr="002E6FF2">
        <w:sdt>
          <w:sdtPr>
            <w:id w:val="196748513"/>
            <w:placeholder>
              <w:docPart w:val="205A1B0B443B417CA1D395AFAABA1971"/>
            </w:placeholder>
          </w:sdtPr>
          <w:sdtEndPr/>
          <w:sdtContent>
            <w:sdt>
              <w:sdtPr>
                <w:id w:val="-1228686503"/>
                <w:placeholder>
                  <w:docPart w:val="8C45F93ABC3A594582CC1EAEDB3CDB01"/>
                </w:placeholder>
              </w:sdtPr>
              <w:sdtEndPr/>
              <w:sdtContent>
                <w:tc>
                  <w:tcPr>
                    <w:tcW w:w="8640" w:type="dxa"/>
                  </w:tcPr>
                  <w:p w:rsidR="003B046C" w:rsidRPr="006B4B98" w:rsidRDefault="003B046C" w:rsidP="006B4B98">
                    <w:pPr>
                      <w:pStyle w:val="ListParagraph"/>
                      <w:numPr>
                        <w:ilvl w:val="0"/>
                        <w:numId w:val="10"/>
                      </w:numPr>
                      <w:rPr>
                        <w:b/>
                      </w:rPr>
                    </w:pPr>
                    <w:r w:rsidRPr="006B4B98">
                      <w:rPr>
                        <w:b/>
                      </w:rPr>
                      <w:t>Chemotherapy article:</w:t>
                    </w:r>
                    <w:r w:rsidR="00DF0098">
                      <w:rPr>
                        <w:b/>
                      </w:rPr>
                      <w:t xml:space="preserve"> literature review</w:t>
                    </w:r>
                  </w:p>
                  <w:p w:rsidR="003B046C" w:rsidRDefault="003B046C" w:rsidP="003B046C">
                    <w:pPr>
                      <w:ind w:left="0" w:firstLine="0"/>
                      <w:rPr>
                        <w:b/>
                      </w:rPr>
                    </w:pPr>
                  </w:p>
                  <w:p w:rsidR="003B046C" w:rsidRPr="006B4B98" w:rsidRDefault="003B046C" w:rsidP="006B4B98">
                    <w:pPr>
                      <w:pStyle w:val="ListParagraph"/>
                      <w:numPr>
                        <w:ilvl w:val="0"/>
                        <w:numId w:val="10"/>
                      </w:numPr>
                      <w:rPr>
                        <w:b/>
                      </w:rPr>
                    </w:pPr>
                    <w:r w:rsidRPr="006B4B98">
                      <w:rPr>
                        <w:b/>
                      </w:rPr>
                      <w:t>Oral manifestations article:</w:t>
                    </w:r>
                    <w:r w:rsidR="00CC54ED">
                      <w:rPr>
                        <w:b/>
                      </w:rPr>
                      <w:t xml:space="preserve"> literature review</w:t>
                    </w:r>
                  </w:p>
                  <w:p w:rsidR="003B046C" w:rsidRDefault="003B046C" w:rsidP="003B046C">
                    <w:pPr>
                      <w:ind w:left="0" w:firstLine="0"/>
                      <w:rPr>
                        <w:b/>
                      </w:rPr>
                    </w:pPr>
                  </w:p>
                  <w:p w:rsidR="00692E4D" w:rsidRPr="006B4B98" w:rsidRDefault="003B046C" w:rsidP="006B4B98">
                    <w:pPr>
                      <w:pStyle w:val="ListParagraph"/>
                      <w:numPr>
                        <w:ilvl w:val="0"/>
                        <w:numId w:val="10"/>
                      </w:numPr>
                      <w:rPr>
                        <w:b/>
                      </w:rPr>
                    </w:pPr>
                    <w:r w:rsidRPr="006B4B98">
                      <w:rPr>
                        <w:b/>
                      </w:rPr>
                      <w:t>Oral and dental management article:</w:t>
                    </w:r>
                    <w:r w:rsidR="007B1BBD">
                      <w:rPr>
                        <w:b/>
                      </w:rPr>
                      <w:t xml:space="preserve"> literature review</w:t>
                    </w:r>
                  </w:p>
                </w:tc>
              </w:sdtContent>
            </w:sdt>
          </w:sdtContent>
        </w:sdt>
      </w:tr>
      <w:tr w:rsidR="00692E4D" w:rsidTr="002E6FF2">
        <w:tc>
          <w:tcPr>
            <w:tcW w:w="8640" w:type="dxa"/>
          </w:tcPr>
          <w:p w:rsidR="00692E4D" w:rsidRPr="006A2AEF" w:rsidRDefault="00692E4D" w:rsidP="002972EE">
            <w:pPr>
              <w:ind w:left="0" w:firstLine="0"/>
              <w:rPr>
                <w:b/>
              </w:rPr>
            </w:pPr>
            <w:r w:rsidRPr="00974240">
              <w:rPr>
                <w:b/>
              </w:rPr>
              <w:t>Reason for Article Selection:</w:t>
            </w:r>
          </w:p>
        </w:tc>
      </w:tr>
      <w:tr w:rsidR="00692E4D" w:rsidTr="002E6FF2">
        <w:sdt>
          <w:sdtPr>
            <w:id w:val="-1249580699"/>
            <w:placeholder>
              <w:docPart w:val="DDFEF09BC79B45F4875E7842D1533882"/>
            </w:placeholder>
          </w:sdtPr>
          <w:sdtEndPr/>
          <w:sdtContent>
            <w:tc>
              <w:tcPr>
                <w:tcW w:w="8640" w:type="dxa"/>
              </w:tcPr>
              <w:p w:rsidR="00C66431" w:rsidRPr="006B4B98" w:rsidRDefault="00C66431" w:rsidP="006B4B98">
                <w:pPr>
                  <w:pStyle w:val="ListParagraph"/>
                  <w:numPr>
                    <w:ilvl w:val="0"/>
                    <w:numId w:val="11"/>
                  </w:numPr>
                  <w:rPr>
                    <w:b/>
                  </w:rPr>
                </w:pPr>
                <w:r w:rsidRPr="006B4B98">
                  <w:rPr>
                    <w:b/>
                  </w:rPr>
                  <w:t>Chemotherapy article:</w:t>
                </w:r>
                <w:r w:rsidR="006B4B98">
                  <w:rPr>
                    <w:b/>
                  </w:rPr>
                  <w:t xml:space="preserve"> relevance to PICO question and clinical bottom line</w:t>
                </w:r>
              </w:p>
              <w:p w:rsidR="00C66431" w:rsidRDefault="00C66431" w:rsidP="00692E4D">
                <w:pPr>
                  <w:ind w:left="0" w:firstLine="0"/>
                  <w:rPr>
                    <w:b/>
                  </w:rPr>
                </w:pPr>
              </w:p>
              <w:p w:rsidR="00C66431" w:rsidRPr="006B4B98" w:rsidRDefault="00C66431" w:rsidP="006B4B98">
                <w:pPr>
                  <w:pStyle w:val="ListParagraph"/>
                  <w:numPr>
                    <w:ilvl w:val="0"/>
                    <w:numId w:val="11"/>
                  </w:numPr>
                  <w:rPr>
                    <w:b/>
                  </w:rPr>
                </w:pPr>
                <w:r w:rsidRPr="006B4B98">
                  <w:rPr>
                    <w:b/>
                  </w:rPr>
                  <w:t>Oral manifestations article:</w:t>
                </w:r>
                <w:r w:rsidR="006B4B98">
                  <w:rPr>
                    <w:b/>
                  </w:rPr>
                  <w:t xml:space="preserve"> relevance to PICO question</w:t>
                </w:r>
              </w:p>
              <w:p w:rsidR="00C66431" w:rsidRDefault="00C66431" w:rsidP="00692E4D">
                <w:pPr>
                  <w:ind w:left="0" w:firstLine="0"/>
                  <w:rPr>
                    <w:b/>
                  </w:rPr>
                </w:pPr>
              </w:p>
              <w:p w:rsidR="00692E4D" w:rsidRPr="006B4B98" w:rsidRDefault="00C66431" w:rsidP="006B4B98">
                <w:pPr>
                  <w:pStyle w:val="ListParagraph"/>
                  <w:numPr>
                    <w:ilvl w:val="0"/>
                    <w:numId w:val="11"/>
                  </w:numPr>
                  <w:rPr>
                    <w:b/>
                  </w:rPr>
                </w:pPr>
                <w:r w:rsidRPr="006B4B98">
                  <w:rPr>
                    <w:b/>
                  </w:rPr>
                  <w:t>Oral and dental management article:</w:t>
                </w:r>
                <w:r w:rsidR="006B4B98">
                  <w:rPr>
                    <w:b/>
                  </w:rPr>
                  <w:t xml:space="preserve"> relevance to PICO question and recent publication</w:t>
                </w:r>
              </w:p>
            </w:tc>
          </w:sdtContent>
        </w:sdt>
      </w:tr>
      <w:tr w:rsidR="00692E4D" w:rsidTr="002E6FF2">
        <w:tc>
          <w:tcPr>
            <w:tcW w:w="8640" w:type="dxa"/>
          </w:tcPr>
          <w:p w:rsidR="00692E4D" w:rsidRPr="006A2AEF" w:rsidRDefault="00692E4D" w:rsidP="00692E4D">
            <w:pPr>
              <w:ind w:left="0" w:firstLine="0"/>
              <w:rPr>
                <w:b/>
              </w:rPr>
            </w:pPr>
            <w:r w:rsidRPr="00974240">
              <w:rPr>
                <w:b/>
              </w:rPr>
              <w:t>Article(s) Synopsis:</w:t>
            </w:r>
          </w:p>
        </w:tc>
      </w:tr>
      <w:tr w:rsidR="00692E4D" w:rsidTr="002E6FF2">
        <w:sdt>
          <w:sdtPr>
            <w:id w:val="-1273706365"/>
            <w:placeholder>
              <w:docPart w:val="CD5085E3943545F0974FA7B375EE1726"/>
            </w:placeholder>
          </w:sdtPr>
          <w:sdtEndPr/>
          <w:sdtContent>
            <w:sdt>
              <w:sdtPr>
                <w:id w:val="-1904828205"/>
                <w:placeholder>
                  <w:docPart w:val="784189D349D76C46AE4859DCD404FE5D"/>
                </w:placeholder>
              </w:sdtPr>
              <w:sdtEndPr/>
              <w:sdtContent>
                <w:tc>
                  <w:tcPr>
                    <w:tcW w:w="8640" w:type="dxa"/>
                  </w:tcPr>
                  <w:p w:rsidR="003B046C" w:rsidRPr="006B4B98" w:rsidRDefault="003B046C" w:rsidP="006B4B98">
                    <w:pPr>
                      <w:pStyle w:val="ListParagraph"/>
                      <w:numPr>
                        <w:ilvl w:val="0"/>
                        <w:numId w:val="12"/>
                      </w:numPr>
                      <w:rPr>
                        <w:b/>
                      </w:rPr>
                    </w:pPr>
                    <w:r w:rsidRPr="006B4B98">
                      <w:rPr>
                        <w:b/>
                      </w:rPr>
                      <w:t>Chemotherapy article:</w:t>
                    </w:r>
                    <w:r w:rsidR="0069586B">
                      <w:rPr>
                        <w:b/>
                      </w:rPr>
                      <w:t xml:space="preserve"> </w:t>
                    </w:r>
                    <w:r w:rsidR="00500A04">
                      <w:rPr>
                        <w:b/>
                      </w:rPr>
                      <w:t>this article reviews oral side effects of patients undergoing chemotherapy and the role of the dentist in the care of the patient before, during, and after chemotherapy.</w:t>
                    </w:r>
                  </w:p>
                  <w:p w:rsidR="003B046C" w:rsidRDefault="003B046C" w:rsidP="003B046C">
                    <w:pPr>
                      <w:ind w:left="0" w:firstLine="0"/>
                      <w:rPr>
                        <w:b/>
                      </w:rPr>
                    </w:pPr>
                  </w:p>
                  <w:p w:rsidR="003B046C" w:rsidRPr="006B4B98" w:rsidRDefault="003B046C" w:rsidP="006B4B98">
                    <w:pPr>
                      <w:pStyle w:val="ListParagraph"/>
                      <w:numPr>
                        <w:ilvl w:val="0"/>
                        <w:numId w:val="12"/>
                      </w:numPr>
                      <w:rPr>
                        <w:b/>
                      </w:rPr>
                    </w:pPr>
                    <w:r w:rsidRPr="006B4B98">
                      <w:rPr>
                        <w:b/>
                      </w:rPr>
                      <w:t>Oral manifestations article:</w:t>
                    </w:r>
                    <w:r w:rsidR="00BF002C">
                      <w:rPr>
                        <w:b/>
                      </w:rPr>
                      <w:t xml:space="preserve"> </w:t>
                    </w:r>
                    <w:r w:rsidR="00ED34C9">
                      <w:rPr>
                        <w:b/>
                      </w:rPr>
                      <w:t>this article reviews clinical manifestations of having an altered leukocyte count. Usually, oral manifestations appear first so the role of the dentist is critical. In patients with diagnosed conditions, some special considerations are required to manage these patients including dental treatment.</w:t>
                    </w:r>
                    <w:r w:rsidR="007B1BBD">
                      <w:rPr>
                        <w:b/>
                      </w:rPr>
                      <w:t xml:space="preserve"> </w:t>
                    </w:r>
                  </w:p>
                  <w:p w:rsidR="003B046C" w:rsidRDefault="003B046C" w:rsidP="003B046C">
                    <w:pPr>
                      <w:ind w:left="0" w:firstLine="0"/>
                      <w:rPr>
                        <w:b/>
                      </w:rPr>
                    </w:pPr>
                  </w:p>
                  <w:p w:rsidR="00692E4D" w:rsidRPr="006B4B98" w:rsidRDefault="003B046C" w:rsidP="006B4B98">
                    <w:pPr>
                      <w:pStyle w:val="ListParagraph"/>
                      <w:numPr>
                        <w:ilvl w:val="0"/>
                        <w:numId w:val="12"/>
                      </w:numPr>
                      <w:rPr>
                        <w:b/>
                      </w:rPr>
                    </w:pPr>
                    <w:r w:rsidRPr="006B4B98">
                      <w:rPr>
                        <w:b/>
                      </w:rPr>
                      <w:t>Oral and dental management article:</w:t>
                    </w:r>
                    <w:r w:rsidR="007B1BBD">
                      <w:rPr>
                        <w:b/>
                      </w:rPr>
                      <w:t xml:space="preserve">  </w:t>
                    </w:r>
                    <w:r w:rsidR="00607EB7">
                      <w:rPr>
                        <w:b/>
                      </w:rPr>
                      <w:t xml:space="preserve">this article focuses on the recommended oral and dental management for people with lymphoma. </w:t>
                    </w:r>
                    <w:r w:rsidR="001B3CB6">
                      <w:rPr>
                        <w:b/>
                      </w:rPr>
                      <w:t>Patients with this condition should be treated with a holistic approach</w:t>
                    </w:r>
                    <w:r w:rsidR="005F0BA0">
                      <w:rPr>
                        <w:b/>
                      </w:rPr>
                      <w:t>.</w:t>
                    </w:r>
                  </w:p>
                </w:tc>
              </w:sdtContent>
            </w:sdt>
          </w:sdtContent>
        </w:sdt>
      </w:tr>
      <w:tr w:rsidR="00692E4D" w:rsidTr="002E6FF2">
        <w:tc>
          <w:tcPr>
            <w:tcW w:w="8640" w:type="dxa"/>
          </w:tcPr>
          <w:p w:rsidR="00692E4D" w:rsidRDefault="00692E4D" w:rsidP="00692E4D">
            <w:pPr>
              <w:pStyle w:val="ColorfulList-Accent11"/>
              <w:ind w:left="0" w:firstLine="0"/>
            </w:pPr>
            <w:r w:rsidRPr="006A2AEF">
              <w:rPr>
                <w:rFonts w:cs="Verdana"/>
                <w:b/>
                <w:szCs w:val="26"/>
              </w:rPr>
              <w:t>Le</w:t>
            </w:r>
            <w:r w:rsidRPr="006A2AEF">
              <w:rPr>
                <w:b/>
              </w:rPr>
              <w:t xml:space="preserve">vels of Evidence:  </w:t>
            </w:r>
            <w:r>
              <w:t xml:space="preserve">(For Therapy/Prevention, Etiology/Harm)  </w:t>
            </w:r>
          </w:p>
          <w:p w:rsidR="00692E4D" w:rsidRDefault="00692E4D" w:rsidP="00692E4D">
            <w:pPr>
              <w:ind w:left="0" w:firstLine="0"/>
            </w:pPr>
            <w:r>
              <w:t xml:space="preserve">See   </w:t>
            </w:r>
            <w:hyperlink r:id="rId11" w:history="1">
              <w:r w:rsidRPr="00505FEF">
                <w:rPr>
                  <w:rStyle w:val="Hyperlink"/>
                </w:rPr>
                <w:t>http://www.cebm.net/index.aspx?o=1025</w:t>
              </w:r>
            </w:hyperlink>
          </w:p>
          <w:p w:rsidR="004816C3" w:rsidRPr="009A3ACA" w:rsidRDefault="00B86EA3" w:rsidP="004816C3">
            <w:pPr>
              <w:ind w:left="0" w:firstLine="0"/>
            </w:pPr>
            <w:sdt>
              <w:sdtPr>
                <w:rPr>
                  <w:b/>
                </w:rPr>
                <w:id w:val="1778597194"/>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1a</w:t>
            </w:r>
            <w:r w:rsidR="004816C3">
              <w:t xml:space="preserve"> – Clinical Practice Guideline, Meta-Analysis, Systematic Review of Randomized Control Trials (RCTs)</w:t>
            </w:r>
          </w:p>
          <w:p w:rsidR="004816C3" w:rsidRPr="009A3ACA" w:rsidRDefault="00B86EA3" w:rsidP="004816C3">
            <w:pPr>
              <w:ind w:left="0" w:firstLine="0"/>
            </w:pPr>
            <w:sdt>
              <w:sdtPr>
                <w:rPr>
                  <w:b/>
                </w:rPr>
                <w:id w:val="4044134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1b</w:t>
            </w:r>
            <w:r w:rsidR="004816C3">
              <w:t xml:space="preserve"> – Individual RCT</w:t>
            </w:r>
          </w:p>
          <w:p w:rsidR="004816C3" w:rsidRPr="009A3ACA" w:rsidRDefault="00B86EA3" w:rsidP="004816C3">
            <w:pPr>
              <w:ind w:left="0" w:firstLine="0"/>
            </w:pPr>
            <w:sdt>
              <w:sdtPr>
                <w:rPr>
                  <w:b/>
                </w:rPr>
                <w:id w:val="-1690136599"/>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2a</w:t>
            </w:r>
            <w:r w:rsidR="004816C3">
              <w:t xml:space="preserve"> – Systematic Review of Cohort Studies</w:t>
            </w:r>
          </w:p>
          <w:p w:rsidR="004816C3" w:rsidRPr="00E2331B" w:rsidRDefault="00B86EA3" w:rsidP="004816C3">
            <w:pPr>
              <w:ind w:left="0" w:firstLine="0"/>
            </w:pPr>
            <w:sdt>
              <w:sdtPr>
                <w:rPr>
                  <w:b/>
                </w:rPr>
                <w:id w:val="1155877490"/>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2b </w:t>
            </w:r>
            <w:r w:rsidR="004816C3">
              <w:t>– Individual Cohort Study</w:t>
            </w:r>
          </w:p>
          <w:p w:rsidR="004816C3" w:rsidRPr="00E2331B" w:rsidRDefault="00B86EA3" w:rsidP="004816C3">
            <w:pPr>
              <w:ind w:left="0" w:firstLine="0"/>
            </w:pPr>
            <w:sdt>
              <w:sdtPr>
                <w:rPr>
                  <w:b/>
                </w:rPr>
                <w:id w:val="-199571586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3</w:t>
            </w:r>
            <w:r w:rsidR="004816C3">
              <w:t xml:space="preserve"> – Cross-sectional Studies, Ecologic Studies, “Outcomes” Research</w:t>
            </w:r>
          </w:p>
          <w:p w:rsidR="004816C3" w:rsidRPr="00E2331B" w:rsidRDefault="00B86EA3" w:rsidP="004816C3">
            <w:pPr>
              <w:ind w:left="0" w:firstLine="0"/>
            </w:pPr>
            <w:sdt>
              <w:sdtPr>
                <w:rPr>
                  <w:b/>
                </w:rPr>
                <w:id w:val="1068152774"/>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4a</w:t>
            </w:r>
            <w:r w:rsidR="004816C3">
              <w:t xml:space="preserve"> – Systematic Review of Case Control Studies</w:t>
            </w:r>
          </w:p>
          <w:p w:rsidR="004816C3" w:rsidRPr="00944D52" w:rsidRDefault="00B86EA3" w:rsidP="004816C3">
            <w:pPr>
              <w:ind w:left="0" w:firstLine="0"/>
            </w:pPr>
            <w:sdt>
              <w:sdtPr>
                <w:rPr>
                  <w:b/>
                </w:rPr>
                <w:id w:val="-100720117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4b</w:t>
            </w:r>
            <w:r w:rsidR="004816C3">
              <w:t xml:space="preserve"> – Individual Case Control Study</w:t>
            </w:r>
          </w:p>
          <w:p w:rsidR="004816C3" w:rsidRPr="00944D52" w:rsidRDefault="00B86EA3" w:rsidP="004816C3">
            <w:pPr>
              <w:ind w:left="0" w:firstLine="0"/>
            </w:pPr>
            <w:sdt>
              <w:sdtPr>
                <w:rPr>
                  <w:b/>
                </w:rPr>
                <w:id w:val="908215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5</w:t>
            </w:r>
            <w:r w:rsidR="004816C3">
              <w:t xml:space="preserve"> – Case Series, Case Reports</w:t>
            </w:r>
          </w:p>
          <w:p w:rsidR="004816C3" w:rsidRDefault="00B86EA3" w:rsidP="004816C3">
            <w:pPr>
              <w:ind w:left="0" w:firstLine="0"/>
            </w:pPr>
            <w:sdt>
              <w:sdtPr>
                <w:rPr>
                  <w:b/>
                </w:rPr>
                <w:id w:val="62923687"/>
                <w14:checkbox>
                  <w14:checked w14:val="1"/>
                  <w14:checkedState w14:val="2612" w14:font="MS Gothic"/>
                  <w14:uncheckedState w14:val="2610" w14:font="MS Gothic"/>
                </w14:checkbox>
              </w:sdtPr>
              <w:sdtEndPr/>
              <w:sdtContent>
                <w:r w:rsidR="0069586B">
                  <w:rPr>
                    <w:rFonts w:ascii="MS Gothic" w:eastAsia="MS Gothic" w:hAnsi="MS Gothic" w:hint="eastAsia"/>
                    <w:b/>
                  </w:rPr>
                  <w:t>☒</w:t>
                </w:r>
              </w:sdtContent>
            </w:sdt>
            <w:r w:rsidR="004816C3">
              <w:rPr>
                <w:b/>
              </w:rPr>
              <w:t xml:space="preserve"> 6</w:t>
            </w:r>
            <w:r w:rsidR="004816C3">
              <w:t xml:space="preserve"> – Expert Opinion without explicit critical appraisal, Narrative Review</w:t>
            </w:r>
          </w:p>
          <w:p w:rsidR="004816C3" w:rsidRDefault="00B86EA3" w:rsidP="004816C3">
            <w:pPr>
              <w:ind w:left="0" w:firstLine="0"/>
            </w:pPr>
            <w:sdt>
              <w:sdtPr>
                <w:rPr>
                  <w:b/>
                </w:rPr>
                <w:id w:val="-156864328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7</w:t>
            </w:r>
            <w:r w:rsidR="004816C3">
              <w:t xml:space="preserve"> – Animal Research</w:t>
            </w:r>
          </w:p>
          <w:p w:rsidR="00692E4D" w:rsidRPr="004816C3" w:rsidRDefault="00B86EA3" w:rsidP="00692E4D">
            <w:pPr>
              <w:ind w:left="0" w:firstLine="0"/>
            </w:pPr>
            <w:sdt>
              <w:sdtPr>
                <w:rPr>
                  <w:b/>
                </w:rPr>
                <w:id w:val="129193965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8</w:t>
            </w:r>
            <w:r w:rsidR="004816C3">
              <w:t xml:space="preserve"> – In Vitro Research</w:t>
            </w:r>
          </w:p>
        </w:tc>
      </w:tr>
      <w:tr w:rsidR="00692E4D" w:rsidTr="002E6FF2">
        <w:tc>
          <w:tcPr>
            <w:tcW w:w="8640" w:type="dxa"/>
          </w:tcPr>
          <w:p w:rsidR="00692E4D" w:rsidRPr="00974240" w:rsidRDefault="00692E4D" w:rsidP="00692E4D">
            <w:pPr>
              <w:ind w:left="0" w:firstLine="0"/>
              <w:rPr>
                <w:b/>
              </w:rPr>
            </w:pPr>
            <w:r w:rsidRPr="00974240">
              <w:rPr>
                <w:b/>
              </w:rPr>
              <w:t>Strength of Recommendation Taxonomy (SORT) For Guidelines and Systematic Reviews</w:t>
            </w:r>
          </w:p>
          <w:p w:rsidR="00692E4D" w:rsidRDefault="00692E4D" w:rsidP="00692E4D">
            <w:pPr>
              <w:ind w:left="0" w:firstLine="0"/>
              <w:rPr>
                <w:b/>
              </w:rPr>
            </w:pPr>
            <w:r>
              <w:lastRenderedPageBreak/>
              <w:t xml:space="preserve">See article </w:t>
            </w:r>
            <w:r w:rsidRPr="00355808">
              <w:rPr>
                <w:b/>
              </w:rPr>
              <w:t>J Evid Base Dent Pract 2007;147-150</w:t>
            </w:r>
          </w:p>
          <w:p w:rsidR="00692E4D" w:rsidRDefault="00B86EA3" w:rsidP="00692E4D">
            <w:pPr>
              <w:ind w:left="0" w:firstLine="0"/>
              <w:rPr>
                <w:b/>
              </w:rPr>
            </w:pPr>
            <w:sdt>
              <w:sdtPr>
                <w:rPr>
                  <w:b/>
                </w:rPr>
                <w:id w:val="-1845076682"/>
                <w14:checkbox>
                  <w14:checked w14:val="0"/>
                  <w14:checkedState w14:val="2612" w14:font="MS Gothic"/>
                  <w14:uncheckedState w14:val="2610" w14:font="MS Gothic"/>
                </w14:checkbox>
              </w:sdtPr>
              <w:sdtEndPr/>
              <w:sdtContent>
                <w:r w:rsidR="006A1323">
                  <w:rPr>
                    <w:rFonts w:ascii="MS Gothic" w:eastAsia="MS Gothic" w:hAnsi="MS Gothic" w:hint="eastAsia"/>
                    <w:b/>
                  </w:rPr>
                  <w:t>☐</w:t>
                </w:r>
              </w:sdtContent>
            </w:sdt>
            <w:r w:rsidR="00692E4D">
              <w:rPr>
                <w:b/>
              </w:rPr>
              <w:t xml:space="preserve"> A </w:t>
            </w:r>
            <w:r w:rsidR="00692E4D" w:rsidRPr="00355808">
              <w:t>– Consistent, good quality patient oriented evidence</w:t>
            </w:r>
            <w:r w:rsidR="00692E4D">
              <w:rPr>
                <w:b/>
              </w:rPr>
              <w:tab/>
            </w:r>
            <w:r w:rsidR="00692E4D">
              <w:rPr>
                <w:b/>
              </w:rPr>
              <w:tab/>
            </w:r>
            <w:r w:rsidR="00692E4D">
              <w:rPr>
                <w:b/>
              </w:rPr>
              <w:tab/>
            </w:r>
            <w:r w:rsidR="00692E4D">
              <w:rPr>
                <w:b/>
              </w:rPr>
              <w:tab/>
            </w:r>
          </w:p>
          <w:p w:rsidR="00692E4D" w:rsidRDefault="00B86EA3" w:rsidP="00692E4D">
            <w:pPr>
              <w:ind w:left="0" w:firstLine="0"/>
              <w:rPr>
                <w:b/>
              </w:rPr>
            </w:pPr>
            <w:sdt>
              <w:sdtPr>
                <w:rPr>
                  <w:b/>
                </w:rPr>
                <w:id w:val="1185017780"/>
                <w14:checkbox>
                  <w14:checked w14:val="1"/>
                  <w14:checkedState w14:val="2612" w14:font="MS Gothic"/>
                  <w14:uncheckedState w14:val="2610" w14:font="MS Gothic"/>
                </w14:checkbox>
              </w:sdtPr>
              <w:sdtEndPr/>
              <w:sdtContent>
                <w:r w:rsidR="006A1323">
                  <w:rPr>
                    <w:rFonts w:ascii="MS Gothic" w:eastAsia="MS Gothic" w:hAnsi="MS Gothic" w:hint="eastAsia"/>
                    <w:b/>
                  </w:rPr>
                  <w:t>☒</w:t>
                </w:r>
              </w:sdtContent>
            </w:sdt>
            <w:r w:rsidR="00692E4D">
              <w:rPr>
                <w:b/>
              </w:rPr>
              <w:t xml:space="preserve"> B</w:t>
            </w:r>
            <w:r w:rsidR="00692E4D">
              <w:t xml:space="preserve"> – Inconsistent or limited quality patient oriented evidence</w:t>
            </w:r>
            <w:r w:rsidR="00692E4D">
              <w:rPr>
                <w:b/>
              </w:rPr>
              <w:tab/>
            </w:r>
            <w:r w:rsidR="00692E4D">
              <w:rPr>
                <w:b/>
              </w:rPr>
              <w:tab/>
            </w:r>
            <w:r w:rsidR="00692E4D">
              <w:rPr>
                <w:b/>
              </w:rPr>
              <w:tab/>
            </w:r>
            <w:r w:rsidR="00692E4D">
              <w:rPr>
                <w:b/>
              </w:rPr>
              <w:tab/>
            </w:r>
          </w:p>
          <w:p w:rsidR="00692E4D" w:rsidRDefault="00B86EA3" w:rsidP="00692E4D">
            <w:pPr>
              <w:ind w:left="0" w:firstLine="0"/>
            </w:pPr>
            <w:sdt>
              <w:sdtPr>
                <w:rPr>
                  <w:b/>
                </w:rPr>
                <w:id w:val="816303343"/>
                <w14:checkbox>
                  <w14:checked w14:val="1"/>
                  <w14:checkedState w14:val="2612" w14:font="MS Gothic"/>
                  <w14:uncheckedState w14:val="2610" w14:font="MS Gothic"/>
                </w14:checkbox>
              </w:sdtPr>
              <w:sdtEndPr/>
              <w:sdtContent>
                <w:r w:rsidR="00117CA9">
                  <w:rPr>
                    <w:rFonts w:ascii="MS Gothic" w:eastAsia="MS Gothic" w:hAnsi="MS Gothic" w:hint="eastAsia"/>
                    <w:b/>
                  </w:rPr>
                  <w:t>☒</w:t>
                </w:r>
              </w:sdtContent>
            </w:sdt>
            <w:r w:rsidR="00692E4D">
              <w:rPr>
                <w:b/>
              </w:rPr>
              <w:t xml:space="preserve"> C</w:t>
            </w:r>
            <w:r w:rsidR="00692E4D">
              <w:t xml:space="preserve"> – Consensus, disease oriented evidence, usual practice, expert opinion, or case series for studies of diagnosis, treatment, prevention, or screening</w:t>
            </w:r>
          </w:p>
          <w:p w:rsidR="00692E4D" w:rsidRDefault="00692E4D" w:rsidP="00692E4D">
            <w:pPr>
              <w:ind w:left="0" w:firstLine="0"/>
              <w:rPr>
                <w:b/>
              </w:rPr>
            </w:pPr>
          </w:p>
        </w:tc>
      </w:tr>
      <w:tr w:rsidR="00692E4D" w:rsidTr="002E6FF2">
        <w:tc>
          <w:tcPr>
            <w:tcW w:w="8640" w:type="dxa"/>
          </w:tcPr>
          <w:p w:rsidR="00692E4D" w:rsidRPr="00974240" w:rsidRDefault="00692E4D" w:rsidP="00692E4D">
            <w:pPr>
              <w:ind w:left="0" w:firstLine="0"/>
              <w:rPr>
                <w:b/>
              </w:rPr>
            </w:pPr>
            <w:r w:rsidRPr="00974240">
              <w:rPr>
                <w:b/>
              </w:rPr>
              <w:lastRenderedPageBreak/>
              <w:t>Conclusion</w:t>
            </w:r>
            <w:r>
              <w:rPr>
                <w:b/>
              </w:rPr>
              <w:t>(s)</w:t>
            </w:r>
            <w:r w:rsidRPr="00974240">
              <w:rPr>
                <w:b/>
              </w:rPr>
              <w:t>:</w:t>
            </w:r>
          </w:p>
        </w:tc>
      </w:tr>
      <w:tr w:rsidR="002972EE" w:rsidTr="002E6FF2">
        <w:sdt>
          <w:sdtPr>
            <w:rPr>
              <w:b/>
            </w:rPr>
            <w:id w:val="-1330988089"/>
          </w:sdtPr>
          <w:sdtEndPr/>
          <w:sdtContent>
            <w:sdt>
              <w:sdtPr>
                <w:rPr>
                  <w:b/>
                </w:rPr>
                <w:id w:val="1013642851"/>
                <w:placeholder>
                  <w:docPart w:val="7FF54C667761BF4EA95A4C65F20FC846"/>
                </w:placeholder>
              </w:sdtPr>
              <w:sdtEndPr/>
              <w:sdtContent>
                <w:tc>
                  <w:tcPr>
                    <w:tcW w:w="8640" w:type="dxa"/>
                  </w:tcPr>
                  <w:p w:rsidR="00117CA9" w:rsidRDefault="00117CA9" w:rsidP="00117CA9">
                    <w:pPr>
                      <w:ind w:left="0" w:firstLine="0"/>
                    </w:pPr>
                    <w:r>
                      <w:rPr>
                        <w:b/>
                      </w:rPr>
                      <w:t>In a patient with lymphoma</w:t>
                    </w:r>
                    <w:r w:rsidR="00F56122">
                      <w:rPr>
                        <w:b/>
                      </w:rPr>
                      <w:t xml:space="preserve"> and planned chemotherapy, dental treatments differ in several ways: before, during, and after chemotherapy.</w:t>
                    </w:r>
                    <w:r w:rsidR="00BF6119">
                      <w:rPr>
                        <w:b/>
                      </w:rPr>
                      <w:t xml:space="preserve"> Before chemotherapy, it is important to let the patient know about possible oral complications. </w:t>
                    </w:r>
                    <w:r w:rsidR="007264A4">
                      <w:rPr>
                        <w:b/>
                      </w:rPr>
                      <w:t xml:space="preserve">There are risks of infections because of a decreased blood count and the patient should have their teeth cleaned and be given chlorhexidine to decrease the amount of bacteria. </w:t>
                    </w:r>
                    <w:proofErr w:type="spellStart"/>
                    <w:r w:rsidR="007264A4">
                      <w:rPr>
                        <w:b/>
                      </w:rPr>
                      <w:t>Extrations</w:t>
                    </w:r>
                    <w:proofErr w:type="spellEnd"/>
                    <w:r w:rsidR="007264A4">
                      <w:rPr>
                        <w:b/>
                      </w:rPr>
                      <w:t xml:space="preserve"> or </w:t>
                    </w:r>
                    <w:proofErr w:type="spellStart"/>
                    <w:r w:rsidR="007264A4">
                      <w:rPr>
                        <w:b/>
                      </w:rPr>
                      <w:t>endotherapy</w:t>
                    </w:r>
                    <w:proofErr w:type="spellEnd"/>
                    <w:r w:rsidR="007264A4">
                      <w:rPr>
                        <w:b/>
                      </w:rPr>
                      <w:t xml:space="preserve"> </w:t>
                    </w:r>
                    <w:r w:rsidR="00B271C5">
                      <w:rPr>
                        <w:b/>
                      </w:rPr>
                      <w:t xml:space="preserve">or any invasive procedure </w:t>
                    </w:r>
                    <w:r w:rsidR="007264A4">
                      <w:rPr>
                        <w:b/>
                      </w:rPr>
                      <w:t xml:space="preserve">should be completed </w:t>
                    </w:r>
                    <w:r w:rsidR="00B271C5">
                      <w:rPr>
                        <w:b/>
                      </w:rPr>
                      <w:t xml:space="preserve">four </w:t>
                    </w:r>
                    <w:r w:rsidR="007264A4">
                      <w:rPr>
                        <w:b/>
                      </w:rPr>
                      <w:t>weeks before chemotherapy</w:t>
                    </w:r>
                    <w:r w:rsidR="00B271C5">
                      <w:rPr>
                        <w:b/>
                      </w:rPr>
                      <w:t xml:space="preserve"> to reduce the risk of osteonecrosis. During chemotherapy, all stages of treatment are put on hold and good oral hygiene must be maintained. Xerostomia and mucositis are possible complications that must be addressed at the time of presentation.</w:t>
                    </w:r>
                    <w:r w:rsidR="000E6767">
                      <w:rPr>
                        <w:b/>
                      </w:rPr>
                      <w:t xml:space="preserve"> After chemotherapy, </w:t>
                    </w:r>
                    <w:r w:rsidR="00692A02">
                      <w:rPr>
                        <w:b/>
                      </w:rPr>
                      <w:t>invasive procedures are still postponed until at least a year after the last round of chemotherapy.</w:t>
                    </w:r>
                    <w:r w:rsidR="00394B28">
                      <w:rPr>
                        <w:b/>
                      </w:rPr>
                      <w:t xml:space="preserve"> All in all, </w:t>
                    </w:r>
                    <w:r w:rsidR="00692A02">
                      <w:rPr>
                        <w:b/>
                      </w:rPr>
                      <w:t xml:space="preserve"> </w:t>
                    </w:r>
                    <w:r w:rsidR="00394B28">
                      <w:rPr>
                        <w:b/>
                      </w:rPr>
                      <w:t>patients undergoing or planning to have chemotherapy have to be closely monitored by their dentist as the oral cavity is usually a site of discomfort from chemotherapy. It is critical to plan procedures in advance to avoid osteonecrosis of the jaw and other oral complications.</w:t>
                    </w:r>
                  </w:p>
                  <w:p w:rsidR="002972EE" w:rsidRDefault="002972EE" w:rsidP="003820C7">
                    <w:pPr>
                      <w:ind w:left="0" w:firstLine="0"/>
                    </w:pPr>
                  </w:p>
                </w:tc>
              </w:sdtContent>
            </w:sdt>
          </w:sdtContent>
        </w:sdt>
      </w:tr>
    </w:tbl>
    <w:p w:rsidR="004112F5" w:rsidRDefault="004112F5" w:rsidP="00692E4D">
      <w:pPr>
        <w:pStyle w:val="ColorfulList-Accent11"/>
        <w:ind w:left="0" w:firstLine="0"/>
        <w:rPr>
          <w:b/>
        </w:rPr>
      </w:pPr>
    </w:p>
    <w:p w:rsidR="003B2868" w:rsidRDefault="003B2868" w:rsidP="00692E4D">
      <w:pPr>
        <w:pStyle w:val="ColorfulList-Accent11"/>
        <w:ind w:left="0" w:firstLine="0"/>
        <w:rPr>
          <w:b/>
        </w:rPr>
      </w:pPr>
    </w:p>
    <w:p w:rsidR="003B2868" w:rsidRPr="006A2AEF" w:rsidRDefault="003B2868" w:rsidP="00692E4D">
      <w:pPr>
        <w:pStyle w:val="ColorfulList-Accent11"/>
        <w:ind w:left="0" w:firstLine="0"/>
        <w:rPr>
          <w:b/>
        </w:rPr>
      </w:pPr>
    </w:p>
    <w:p w:rsidR="00746A56" w:rsidRDefault="004112F5" w:rsidP="00692E4D">
      <w:pPr>
        <w:ind w:left="0" w:firstLine="0"/>
        <w:rPr>
          <w:b/>
        </w:rPr>
      </w:pPr>
      <w:r>
        <w:tab/>
      </w:r>
      <w:r>
        <w:tab/>
      </w:r>
    </w:p>
    <w:p w:rsidR="003B2868" w:rsidRDefault="003B2868" w:rsidP="00692E4D">
      <w:pPr>
        <w:ind w:left="0" w:firstLine="0"/>
        <w:rPr>
          <w:b/>
        </w:rPr>
      </w:pPr>
    </w:p>
    <w:p w:rsidR="006A2AEF" w:rsidRDefault="006A2AEF" w:rsidP="00692E4D">
      <w:pPr>
        <w:pStyle w:val="ColorfulList-Accent11"/>
        <w:ind w:left="0" w:firstLine="0"/>
      </w:pPr>
    </w:p>
    <w:p w:rsidR="003B2868" w:rsidRPr="00746A56" w:rsidRDefault="003B2868" w:rsidP="00692E4D">
      <w:pPr>
        <w:pStyle w:val="ColorfulList-Accent11"/>
        <w:ind w:left="0" w:firstLine="0"/>
      </w:pPr>
    </w:p>
    <w:p w:rsidR="004112F5" w:rsidRDefault="004112F5" w:rsidP="00692E4D">
      <w:pPr>
        <w:ind w:left="0" w:firstLine="0"/>
      </w:pPr>
    </w:p>
    <w:p w:rsidR="004112F5" w:rsidRPr="00355808" w:rsidRDefault="004112F5" w:rsidP="00692E4D">
      <w:pPr>
        <w:ind w:left="0" w:firstLine="0"/>
      </w:pPr>
      <w:r>
        <w:t xml:space="preserve">    </w:t>
      </w:r>
    </w:p>
    <w:p w:rsidR="004112F5" w:rsidRDefault="004112F5" w:rsidP="00692E4D">
      <w:pPr>
        <w:ind w:left="0" w:firstLine="0"/>
      </w:pPr>
    </w:p>
    <w:sectPr w:rsidR="004112F5" w:rsidSect="004112F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6EA3" w:rsidRDefault="00B86EA3" w:rsidP="00692E4D">
      <w:pPr>
        <w:spacing w:after="0" w:line="240" w:lineRule="auto"/>
      </w:pPr>
      <w:r>
        <w:separator/>
      </w:r>
    </w:p>
  </w:endnote>
  <w:endnote w:type="continuationSeparator" w:id="0">
    <w:p w:rsidR="00B86EA3" w:rsidRDefault="00B86EA3" w:rsidP="006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16C3" w:rsidRDefault="004816C3">
    <w:pPr>
      <w:pStyle w:val="Footer"/>
    </w:pPr>
    <w:r>
      <w:t>Template revised 10/15/2014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6EA3" w:rsidRDefault="00B86EA3" w:rsidP="00692E4D">
      <w:pPr>
        <w:spacing w:after="0" w:line="240" w:lineRule="auto"/>
      </w:pPr>
      <w:r>
        <w:separator/>
      </w:r>
    </w:p>
  </w:footnote>
  <w:footnote w:type="continuationSeparator" w:id="0">
    <w:p w:rsidR="00B86EA3" w:rsidRDefault="00B86EA3" w:rsidP="006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2E4D" w:rsidRPr="00292BEF" w:rsidRDefault="00692E4D" w:rsidP="00692E4D">
    <w:pPr>
      <w:pStyle w:val="Header"/>
      <w:jc w:val="right"/>
      <w:rPr>
        <w:sz w:val="28"/>
      </w:rPr>
    </w:pPr>
    <w:r w:rsidRPr="00292BEF">
      <w:rPr>
        <w:sz w:val="28"/>
      </w:rPr>
      <w:t>MUSoD Rounds</w:t>
    </w:r>
  </w:p>
  <w:p w:rsidR="00692E4D" w:rsidRDefault="00692E4D" w:rsidP="00692E4D">
    <w:pPr>
      <w:pStyle w:val="Header"/>
      <w:jc w:val="right"/>
      <w:rPr>
        <w:sz w:val="28"/>
      </w:rPr>
    </w:pPr>
    <w:r w:rsidRPr="00292BEF">
      <w:rPr>
        <w:sz w:val="28"/>
      </w:rPr>
      <w:t>D</w:t>
    </w:r>
    <w:r w:rsidR="002E6FF2">
      <w:rPr>
        <w:sz w:val="28"/>
      </w:rPr>
      <w:t>3</w:t>
    </w:r>
    <w:r w:rsidRPr="00292BEF">
      <w:rPr>
        <w:sz w:val="28"/>
      </w:rPr>
      <w:t xml:space="preserve"> </w:t>
    </w:r>
    <w:r>
      <w:rPr>
        <w:sz w:val="28"/>
      </w:rPr>
      <w:t>PICO CAT</w:t>
    </w:r>
  </w:p>
  <w:p w:rsidR="00692E4D" w:rsidRPr="00292BEF" w:rsidRDefault="00692E4D" w:rsidP="00692E4D">
    <w:pPr>
      <w:pStyle w:val="Header"/>
      <w:ind w:left="0" w:firstLine="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400D3"/>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0064C"/>
    <w:multiLevelType w:val="hybridMultilevel"/>
    <w:tmpl w:val="4D342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C386A"/>
    <w:multiLevelType w:val="hybridMultilevel"/>
    <w:tmpl w:val="0D82B148"/>
    <w:lvl w:ilvl="0" w:tplc="A03CAAB8">
      <w:start w:val="1"/>
      <w:numFmt w:val="bullet"/>
      <w:lvlText w:val=""/>
      <w:lvlJc w:val="left"/>
      <w:pPr>
        <w:tabs>
          <w:tab w:val="num" w:pos="720"/>
        </w:tabs>
        <w:ind w:left="720" w:hanging="360"/>
      </w:pPr>
      <w:rPr>
        <w:rFonts w:ascii="Wingdings" w:hAnsi="Wingdings" w:hint="default"/>
      </w:rPr>
    </w:lvl>
    <w:lvl w:ilvl="1" w:tplc="CD2E1AFA">
      <w:start w:val="1"/>
      <w:numFmt w:val="bullet"/>
      <w:lvlText w:val=""/>
      <w:lvlJc w:val="left"/>
      <w:pPr>
        <w:tabs>
          <w:tab w:val="num" w:pos="1440"/>
        </w:tabs>
        <w:ind w:left="1440" w:hanging="360"/>
      </w:pPr>
      <w:rPr>
        <w:rFonts w:ascii="Wingdings" w:hAnsi="Wingdings" w:hint="default"/>
      </w:rPr>
    </w:lvl>
    <w:lvl w:ilvl="2" w:tplc="388A8662" w:tentative="1">
      <w:start w:val="1"/>
      <w:numFmt w:val="bullet"/>
      <w:lvlText w:val=""/>
      <w:lvlJc w:val="left"/>
      <w:pPr>
        <w:tabs>
          <w:tab w:val="num" w:pos="2160"/>
        </w:tabs>
        <w:ind w:left="2160" w:hanging="360"/>
      </w:pPr>
      <w:rPr>
        <w:rFonts w:ascii="Wingdings" w:hAnsi="Wingdings" w:hint="default"/>
      </w:rPr>
    </w:lvl>
    <w:lvl w:ilvl="3" w:tplc="D936A92A" w:tentative="1">
      <w:start w:val="1"/>
      <w:numFmt w:val="bullet"/>
      <w:lvlText w:val=""/>
      <w:lvlJc w:val="left"/>
      <w:pPr>
        <w:tabs>
          <w:tab w:val="num" w:pos="2880"/>
        </w:tabs>
        <w:ind w:left="2880" w:hanging="360"/>
      </w:pPr>
      <w:rPr>
        <w:rFonts w:ascii="Wingdings" w:hAnsi="Wingdings" w:hint="default"/>
      </w:rPr>
    </w:lvl>
    <w:lvl w:ilvl="4" w:tplc="658E7956" w:tentative="1">
      <w:start w:val="1"/>
      <w:numFmt w:val="bullet"/>
      <w:lvlText w:val=""/>
      <w:lvlJc w:val="left"/>
      <w:pPr>
        <w:tabs>
          <w:tab w:val="num" w:pos="3600"/>
        </w:tabs>
        <w:ind w:left="3600" w:hanging="360"/>
      </w:pPr>
      <w:rPr>
        <w:rFonts w:ascii="Wingdings" w:hAnsi="Wingdings" w:hint="default"/>
      </w:rPr>
    </w:lvl>
    <w:lvl w:ilvl="5" w:tplc="5B5AF160" w:tentative="1">
      <w:start w:val="1"/>
      <w:numFmt w:val="bullet"/>
      <w:lvlText w:val=""/>
      <w:lvlJc w:val="left"/>
      <w:pPr>
        <w:tabs>
          <w:tab w:val="num" w:pos="4320"/>
        </w:tabs>
        <w:ind w:left="4320" w:hanging="360"/>
      </w:pPr>
      <w:rPr>
        <w:rFonts w:ascii="Wingdings" w:hAnsi="Wingdings" w:hint="default"/>
      </w:rPr>
    </w:lvl>
    <w:lvl w:ilvl="6" w:tplc="7EB67666" w:tentative="1">
      <w:start w:val="1"/>
      <w:numFmt w:val="bullet"/>
      <w:lvlText w:val=""/>
      <w:lvlJc w:val="left"/>
      <w:pPr>
        <w:tabs>
          <w:tab w:val="num" w:pos="5040"/>
        </w:tabs>
        <w:ind w:left="5040" w:hanging="360"/>
      </w:pPr>
      <w:rPr>
        <w:rFonts w:ascii="Wingdings" w:hAnsi="Wingdings" w:hint="default"/>
      </w:rPr>
    </w:lvl>
    <w:lvl w:ilvl="7" w:tplc="B05AE196" w:tentative="1">
      <w:start w:val="1"/>
      <w:numFmt w:val="bullet"/>
      <w:lvlText w:val=""/>
      <w:lvlJc w:val="left"/>
      <w:pPr>
        <w:tabs>
          <w:tab w:val="num" w:pos="5760"/>
        </w:tabs>
        <w:ind w:left="5760" w:hanging="360"/>
      </w:pPr>
      <w:rPr>
        <w:rFonts w:ascii="Wingdings" w:hAnsi="Wingdings" w:hint="default"/>
      </w:rPr>
    </w:lvl>
    <w:lvl w:ilvl="8" w:tplc="F01879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854BF9"/>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FA7F0E"/>
    <w:multiLevelType w:val="hybridMultilevel"/>
    <w:tmpl w:val="377AC818"/>
    <w:lvl w:ilvl="0" w:tplc="B5389330">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101AE"/>
    <w:multiLevelType w:val="hybridMultilevel"/>
    <w:tmpl w:val="4B7C6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4E6132"/>
    <w:multiLevelType w:val="hybridMultilevel"/>
    <w:tmpl w:val="2C621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A016EF"/>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122203"/>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445B94"/>
    <w:multiLevelType w:val="hybridMultilevel"/>
    <w:tmpl w:val="AAACF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A2F17"/>
    <w:multiLevelType w:val="hybridMultilevel"/>
    <w:tmpl w:val="5A10A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847AC"/>
    <w:multiLevelType w:val="hybridMultilevel"/>
    <w:tmpl w:val="86C81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1"/>
  </w:num>
  <w:num w:numId="3">
    <w:abstractNumId w:val="3"/>
  </w:num>
  <w:num w:numId="4">
    <w:abstractNumId w:val="0"/>
  </w:num>
  <w:num w:numId="5">
    <w:abstractNumId w:val="5"/>
  </w:num>
  <w:num w:numId="6">
    <w:abstractNumId w:val="6"/>
  </w:num>
  <w:num w:numId="7">
    <w:abstractNumId w:val="8"/>
  </w:num>
  <w:num w:numId="8">
    <w:abstractNumId w:val="7"/>
  </w:num>
  <w:num w:numId="9">
    <w:abstractNumId w:val="4"/>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F5"/>
    <w:rsid w:val="000353D8"/>
    <w:rsid w:val="000573BB"/>
    <w:rsid w:val="000C72CE"/>
    <w:rsid w:val="000E6767"/>
    <w:rsid w:val="00117CA9"/>
    <w:rsid w:val="00192604"/>
    <w:rsid w:val="001B3CB6"/>
    <w:rsid w:val="001C073A"/>
    <w:rsid w:val="002967BF"/>
    <w:rsid w:val="002972EE"/>
    <w:rsid w:val="002E6FF2"/>
    <w:rsid w:val="0030015A"/>
    <w:rsid w:val="003820C7"/>
    <w:rsid w:val="00394B28"/>
    <w:rsid w:val="003B046C"/>
    <w:rsid w:val="003B2868"/>
    <w:rsid w:val="004112F5"/>
    <w:rsid w:val="00413F8C"/>
    <w:rsid w:val="004816C3"/>
    <w:rsid w:val="004B1110"/>
    <w:rsid w:val="00500A04"/>
    <w:rsid w:val="005238C1"/>
    <w:rsid w:val="00545E8E"/>
    <w:rsid w:val="00581551"/>
    <w:rsid w:val="005F06DC"/>
    <w:rsid w:val="005F0BA0"/>
    <w:rsid w:val="00607EB7"/>
    <w:rsid w:val="00657CF8"/>
    <w:rsid w:val="00672CAF"/>
    <w:rsid w:val="00692A02"/>
    <w:rsid w:val="00692E4D"/>
    <w:rsid w:val="0069586B"/>
    <w:rsid w:val="006A1323"/>
    <w:rsid w:val="006A2AEF"/>
    <w:rsid w:val="006A5E4B"/>
    <w:rsid w:val="006B4B98"/>
    <w:rsid w:val="00714588"/>
    <w:rsid w:val="007264A4"/>
    <w:rsid w:val="007278F8"/>
    <w:rsid w:val="0073654A"/>
    <w:rsid w:val="007434C1"/>
    <w:rsid w:val="00746A56"/>
    <w:rsid w:val="007B1BBD"/>
    <w:rsid w:val="0084217E"/>
    <w:rsid w:val="008A3451"/>
    <w:rsid w:val="008D70CD"/>
    <w:rsid w:val="00934A7F"/>
    <w:rsid w:val="00995A86"/>
    <w:rsid w:val="00A16586"/>
    <w:rsid w:val="00A228DA"/>
    <w:rsid w:val="00A61A2E"/>
    <w:rsid w:val="00AD40DC"/>
    <w:rsid w:val="00B271C5"/>
    <w:rsid w:val="00B86EA3"/>
    <w:rsid w:val="00BF002C"/>
    <w:rsid w:val="00BF6119"/>
    <w:rsid w:val="00C66431"/>
    <w:rsid w:val="00CC54ED"/>
    <w:rsid w:val="00CD21D8"/>
    <w:rsid w:val="00DD26F4"/>
    <w:rsid w:val="00DF0098"/>
    <w:rsid w:val="00E13FAD"/>
    <w:rsid w:val="00E210D6"/>
    <w:rsid w:val="00E4293E"/>
    <w:rsid w:val="00ED34C9"/>
    <w:rsid w:val="00EE0E79"/>
    <w:rsid w:val="00EF7A6E"/>
    <w:rsid w:val="00F008E7"/>
    <w:rsid w:val="00F32487"/>
    <w:rsid w:val="00F56122"/>
    <w:rsid w:val="00F76708"/>
    <w:rsid w:val="00FF5EC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6A728C"/>
  <w15:docId w15:val="{DC495380-B530-4D9A-B247-6482A41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F5"/>
    <w:pPr>
      <w:spacing w:line="276" w:lineRule="auto"/>
      <w:ind w:left="720" w:hanging="36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2F5"/>
    <w:rPr>
      <w:color w:val="0000FF"/>
      <w:u w:val="single"/>
    </w:rPr>
  </w:style>
  <w:style w:type="paragraph" w:customStyle="1" w:styleId="ColorfulList-Accent11">
    <w:name w:val="Colorful List - Accent 11"/>
    <w:basedOn w:val="Normal"/>
    <w:uiPriority w:val="34"/>
    <w:qFormat/>
    <w:rsid w:val="004112F5"/>
    <w:pPr>
      <w:contextualSpacing/>
    </w:pPr>
  </w:style>
  <w:style w:type="paragraph" w:customStyle="1" w:styleId="Default">
    <w:name w:val="Default"/>
    <w:rsid w:val="004112F5"/>
    <w:pPr>
      <w:autoSpaceDE w:val="0"/>
      <w:autoSpaceDN w:val="0"/>
      <w:adjustRightInd w:val="0"/>
      <w:spacing w:after="0"/>
    </w:pPr>
    <w:rPr>
      <w:rFonts w:ascii="Calibri" w:eastAsia="Calibri" w:hAnsi="Calibri" w:cs="Calibri"/>
      <w:color w:val="000000"/>
    </w:rPr>
  </w:style>
  <w:style w:type="paragraph" w:styleId="ListParagraph">
    <w:name w:val="List Paragraph"/>
    <w:basedOn w:val="Normal"/>
    <w:uiPriority w:val="34"/>
    <w:qFormat/>
    <w:rsid w:val="006A5E4B"/>
    <w:pPr>
      <w:contextualSpacing/>
    </w:pPr>
  </w:style>
  <w:style w:type="character" w:styleId="FollowedHyperlink">
    <w:name w:val="FollowedHyperlink"/>
    <w:basedOn w:val="DefaultParagraphFont"/>
    <w:uiPriority w:val="99"/>
    <w:semiHidden/>
    <w:unhideWhenUsed/>
    <w:rsid w:val="006A5E4B"/>
    <w:rPr>
      <w:color w:val="800080" w:themeColor="followedHyperlink"/>
      <w:u w:val="single"/>
    </w:rPr>
  </w:style>
  <w:style w:type="paragraph" w:styleId="Header">
    <w:name w:val="header"/>
    <w:basedOn w:val="Normal"/>
    <w:link w:val="HeaderChar"/>
    <w:uiPriority w:val="99"/>
    <w:rsid w:val="006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4D"/>
    <w:rPr>
      <w:rFonts w:ascii="Calibri" w:eastAsia="Calibri" w:hAnsi="Calibri" w:cs="Times New Roman"/>
      <w:sz w:val="22"/>
      <w:szCs w:val="22"/>
    </w:rPr>
  </w:style>
  <w:style w:type="paragraph" w:styleId="Footer">
    <w:name w:val="footer"/>
    <w:basedOn w:val="Normal"/>
    <w:link w:val="FooterChar"/>
    <w:rsid w:val="00692E4D"/>
    <w:pPr>
      <w:tabs>
        <w:tab w:val="center" w:pos="4680"/>
        <w:tab w:val="right" w:pos="9360"/>
      </w:tabs>
      <w:spacing w:after="0" w:line="240" w:lineRule="auto"/>
    </w:pPr>
  </w:style>
  <w:style w:type="character" w:customStyle="1" w:styleId="FooterChar">
    <w:name w:val="Footer Char"/>
    <w:basedOn w:val="DefaultParagraphFont"/>
    <w:link w:val="Footer"/>
    <w:rsid w:val="00692E4D"/>
    <w:rPr>
      <w:rFonts w:ascii="Calibri" w:eastAsia="Calibri" w:hAnsi="Calibri" w:cs="Times New Roman"/>
      <w:sz w:val="22"/>
      <w:szCs w:val="22"/>
    </w:rPr>
  </w:style>
  <w:style w:type="table" w:styleId="TableGrid">
    <w:name w:val="Table Grid"/>
    <w:basedOn w:val="TableNormal"/>
    <w:rsid w:val="00692E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92E4D"/>
    <w:rPr>
      <w:color w:val="808080"/>
    </w:rPr>
  </w:style>
  <w:style w:type="paragraph" w:styleId="BalloonText">
    <w:name w:val="Balloon Text"/>
    <w:basedOn w:val="Normal"/>
    <w:link w:val="BalloonTextChar"/>
    <w:rsid w:val="0069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E4D"/>
    <w:rPr>
      <w:rFonts w:ascii="Tahoma" w:eastAsia="Calibri" w:hAnsi="Tahoma" w:cs="Tahoma"/>
      <w:sz w:val="16"/>
      <w:szCs w:val="16"/>
    </w:rPr>
  </w:style>
  <w:style w:type="paragraph" w:styleId="NormalWeb">
    <w:name w:val="Normal (Web)"/>
    <w:basedOn w:val="Normal"/>
    <w:uiPriority w:val="99"/>
    <w:semiHidden/>
    <w:unhideWhenUsed/>
    <w:rsid w:val="00545E8E"/>
    <w:pPr>
      <w:spacing w:before="100" w:beforeAutospacing="1" w:after="100" w:afterAutospacing="1" w:line="240" w:lineRule="auto"/>
      <w:ind w:left="0" w:firstLine="0"/>
    </w:pPr>
    <w:rPr>
      <w:rFonts w:ascii="Times New Roman" w:eastAsia="Times New Roman" w:hAnsi="Times New Roman"/>
      <w:sz w:val="24"/>
      <w:szCs w:val="24"/>
    </w:rPr>
  </w:style>
  <w:style w:type="character" w:customStyle="1" w:styleId="apple-converted-space">
    <w:name w:val="apple-converted-space"/>
    <w:basedOn w:val="DefaultParagraphFont"/>
    <w:rsid w:val="0041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54396">
      <w:bodyDiv w:val="1"/>
      <w:marLeft w:val="0"/>
      <w:marRight w:val="0"/>
      <w:marTop w:val="0"/>
      <w:marBottom w:val="0"/>
      <w:divBdr>
        <w:top w:val="none" w:sz="0" w:space="0" w:color="auto"/>
        <w:left w:val="none" w:sz="0" w:space="0" w:color="auto"/>
        <w:bottom w:val="none" w:sz="0" w:space="0" w:color="auto"/>
        <w:right w:val="none" w:sz="0" w:space="0" w:color="auto"/>
      </w:divBdr>
      <w:divsChild>
        <w:div w:id="1427382401">
          <w:marLeft w:val="0"/>
          <w:marRight w:val="0"/>
          <w:marTop w:val="0"/>
          <w:marBottom w:val="0"/>
          <w:divBdr>
            <w:top w:val="none" w:sz="0" w:space="0" w:color="auto"/>
            <w:left w:val="none" w:sz="0" w:space="0" w:color="auto"/>
            <w:bottom w:val="none" w:sz="0" w:space="0" w:color="auto"/>
            <w:right w:val="none" w:sz="0" w:space="0" w:color="auto"/>
          </w:divBdr>
          <w:divsChild>
            <w:div w:id="1152871077">
              <w:marLeft w:val="0"/>
              <w:marRight w:val="0"/>
              <w:marTop w:val="0"/>
              <w:marBottom w:val="0"/>
              <w:divBdr>
                <w:top w:val="none" w:sz="0" w:space="0" w:color="auto"/>
                <w:left w:val="none" w:sz="0" w:space="0" w:color="auto"/>
                <w:bottom w:val="none" w:sz="0" w:space="0" w:color="auto"/>
                <w:right w:val="none" w:sz="0" w:space="0" w:color="auto"/>
              </w:divBdr>
              <w:divsChild>
                <w:div w:id="906456337">
                  <w:marLeft w:val="0"/>
                  <w:marRight w:val="0"/>
                  <w:marTop w:val="0"/>
                  <w:marBottom w:val="0"/>
                  <w:divBdr>
                    <w:top w:val="none" w:sz="0" w:space="0" w:color="auto"/>
                    <w:left w:val="none" w:sz="0" w:space="0" w:color="auto"/>
                    <w:bottom w:val="none" w:sz="0" w:space="0" w:color="auto"/>
                    <w:right w:val="none" w:sz="0" w:space="0" w:color="auto"/>
                  </w:divBdr>
                  <w:divsChild>
                    <w:div w:id="13912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3502">
      <w:bodyDiv w:val="1"/>
      <w:marLeft w:val="0"/>
      <w:marRight w:val="0"/>
      <w:marTop w:val="0"/>
      <w:marBottom w:val="0"/>
      <w:divBdr>
        <w:top w:val="none" w:sz="0" w:space="0" w:color="auto"/>
        <w:left w:val="none" w:sz="0" w:space="0" w:color="auto"/>
        <w:bottom w:val="none" w:sz="0" w:space="0" w:color="auto"/>
        <w:right w:val="none" w:sz="0" w:space="0" w:color="auto"/>
      </w:divBdr>
    </w:div>
    <w:div w:id="507252095">
      <w:bodyDiv w:val="1"/>
      <w:marLeft w:val="0"/>
      <w:marRight w:val="0"/>
      <w:marTop w:val="0"/>
      <w:marBottom w:val="0"/>
      <w:divBdr>
        <w:top w:val="none" w:sz="0" w:space="0" w:color="auto"/>
        <w:left w:val="none" w:sz="0" w:space="0" w:color="auto"/>
        <w:bottom w:val="none" w:sz="0" w:space="0" w:color="auto"/>
        <w:right w:val="none" w:sz="0" w:space="0" w:color="auto"/>
      </w:divBdr>
      <w:divsChild>
        <w:div w:id="918102960">
          <w:marLeft w:val="0"/>
          <w:marRight w:val="0"/>
          <w:marTop w:val="0"/>
          <w:marBottom w:val="0"/>
          <w:divBdr>
            <w:top w:val="none" w:sz="0" w:space="0" w:color="auto"/>
            <w:left w:val="none" w:sz="0" w:space="0" w:color="auto"/>
            <w:bottom w:val="none" w:sz="0" w:space="0" w:color="auto"/>
            <w:right w:val="none" w:sz="0" w:space="0" w:color="auto"/>
          </w:divBdr>
          <w:divsChild>
            <w:div w:id="173151755">
              <w:marLeft w:val="0"/>
              <w:marRight w:val="0"/>
              <w:marTop w:val="0"/>
              <w:marBottom w:val="0"/>
              <w:divBdr>
                <w:top w:val="none" w:sz="0" w:space="0" w:color="auto"/>
                <w:left w:val="none" w:sz="0" w:space="0" w:color="auto"/>
                <w:bottom w:val="none" w:sz="0" w:space="0" w:color="auto"/>
                <w:right w:val="none" w:sz="0" w:space="0" w:color="auto"/>
              </w:divBdr>
              <w:divsChild>
                <w:div w:id="10244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bm.net/index.aspx?o=1025"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5D0461B31648B8AE71BBAA52322F9B"/>
        <w:category>
          <w:name w:val="General"/>
          <w:gallery w:val="placeholder"/>
        </w:category>
        <w:types>
          <w:type w:val="bbPlcHdr"/>
        </w:types>
        <w:behaviors>
          <w:behavior w:val="content"/>
        </w:behaviors>
        <w:guid w:val="{E7932508-A08A-4F60-9AA7-78F23A7FDFA4}"/>
      </w:docPartPr>
      <w:docPartBody>
        <w:p w:rsidR="0028328F" w:rsidRDefault="002D0D1F" w:rsidP="002D0D1F">
          <w:pPr>
            <w:pStyle w:val="265D0461B31648B8AE71BBAA52322F9B2"/>
          </w:pPr>
          <w:r w:rsidRPr="004A7D5A">
            <w:rPr>
              <w:rStyle w:val="PlaceholderText"/>
            </w:rPr>
            <w:t>Click here to enter text.</w:t>
          </w:r>
        </w:p>
      </w:docPartBody>
    </w:docPart>
    <w:docPart>
      <w:docPartPr>
        <w:name w:val="709D462CF2584603817D5F642DC05C21"/>
        <w:category>
          <w:name w:val="General"/>
          <w:gallery w:val="placeholder"/>
        </w:category>
        <w:types>
          <w:type w:val="bbPlcHdr"/>
        </w:types>
        <w:behaviors>
          <w:behavior w:val="content"/>
        </w:behaviors>
        <w:guid w:val="{D9F4E455-DBF8-4506-8DDB-F2FCF0877BE5}"/>
      </w:docPartPr>
      <w:docPartBody>
        <w:p w:rsidR="0028328F" w:rsidRDefault="002D0D1F" w:rsidP="002D0D1F">
          <w:pPr>
            <w:pStyle w:val="709D462CF2584603817D5F642DC05C212"/>
          </w:pPr>
          <w:r w:rsidRPr="004A7D5A">
            <w:rPr>
              <w:rStyle w:val="PlaceholderText"/>
            </w:rPr>
            <w:t>Click here to enter text.</w:t>
          </w:r>
        </w:p>
      </w:docPartBody>
    </w:docPart>
    <w:docPart>
      <w:docPartPr>
        <w:name w:val="CB28A101A52146ED8ABC0548D1368A93"/>
        <w:category>
          <w:name w:val="General"/>
          <w:gallery w:val="placeholder"/>
        </w:category>
        <w:types>
          <w:type w:val="bbPlcHdr"/>
        </w:types>
        <w:behaviors>
          <w:behavior w:val="content"/>
        </w:behaviors>
        <w:guid w:val="{369E3A20-D870-4DC6-B2B2-3A85E9A06AB1}"/>
      </w:docPartPr>
      <w:docPartBody>
        <w:p w:rsidR="0028328F" w:rsidRDefault="002D0D1F" w:rsidP="002D0D1F">
          <w:pPr>
            <w:pStyle w:val="CB28A101A52146ED8ABC0548D1368A932"/>
          </w:pPr>
          <w:r w:rsidRPr="004A7D5A">
            <w:rPr>
              <w:rStyle w:val="PlaceholderText"/>
            </w:rPr>
            <w:t>Click here to enter text.</w:t>
          </w:r>
        </w:p>
      </w:docPartBody>
    </w:docPart>
    <w:docPart>
      <w:docPartPr>
        <w:name w:val="0B496F479641478AA9C18C45B5269562"/>
        <w:category>
          <w:name w:val="General"/>
          <w:gallery w:val="placeholder"/>
        </w:category>
        <w:types>
          <w:type w:val="bbPlcHdr"/>
        </w:types>
        <w:behaviors>
          <w:behavior w:val="content"/>
        </w:behaviors>
        <w:guid w:val="{DEAB73D3-2B31-4FC1-BF7B-30E16E6D14CA}"/>
      </w:docPartPr>
      <w:docPartBody>
        <w:p w:rsidR="0028328F" w:rsidRDefault="002D0D1F" w:rsidP="002D0D1F">
          <w:pPr>
            <w:pStyle w:val="0B496F479641478AA9C18C45B52695622"/>
          </w:pPr>
          <w:r w:rsidRPr="004A7D5A">
            <w:rPr>
              <w:rStyle w:val="PlaceholderText"/>
            </w:rPr>
            <w:t>Click here to enter text.</w:t>
          </w:r>
        </w:p>
      </w:docPartBody>
    </w:docPart>
    <w:docPart>
      <w:docPartPr>
        <w:name w:val="420E726688A04571878AAF0AAEBEC280"/>
        <w:category>
          <w:name w:val="General"/>
          <w:gallery w:val="placeholder"/>
        </w:category>
        <w:types>
          <w:type w:val="bbPlcHdr"/>
        </w:types>
        <w:behaviors>
          <w:behavior w:val="content"/>
        </w:behaviors>
        <w:guid w:val="{D2FF5D0B-A754-4BAD-823E-1F71DAACA099}"/>
      </w:docPartPr>
      <w:docPartBody>
        <w:p w:rsidR="0028328F" w:rsidRDefault="002D0D1F" w:rsidP="002D0D1F">
          <w:pPr>
            <w:pStyle w:val="420E726688A04571878AAF0AAEBEC2802"/>
          </w:pPr>
          <w:r w:rsidRPr="004A7D5A">
            <w:rPr>
              <w:rStyle w:val="PlaceholderText"/>
            </w:rPr>
            <w:t>Click here to enter text.</w:t>
          </w:r>
        </w:p>
      </w:docPartBody>
    </w:docPart>
    <w:docPart>
      <w:docPartPr>
        <w:name w:val="A4680AC4DEF54CC7849DE12213A3FF7E"/>
        <w:category>
          <w:name w:val="General"/>
          <w:gallery w:val="placeholder"/>
        </w:category>
        <w:types>
          <w:type w:val="bbPlcHdr"/>
        </w:types>
        <w:behaviors>
          <w:behavior w:val="content"/>
        </w:behaviors>
        <w:guid w:val="{0656CDD5-E942-4F83-B87F-98805BEA000F}"/>
      </w:docPartPr>
      <w:docPartBody>
        <w:p w:rsidR="0028328F" w:rsidRDefault="002D0D1F" w:rsidP="002D0D1F">
          <w:pPr>
            <w:pStyle w:val="A4680AC4DEF54CC7849DE12213A3FF7E2"/>
          </w:pPr>
          <w:r w:rsidRPr="004A7D5A">
            <w:rPr>
              <w:rStyle w:val="PlaceholderText"/>
            </w:rPr>
            <w:t>Click here to enter text.</w:t>
          </w:r>
        </w:p>
      </w:docPartBody>
    </w:docPart>
    <w:docPart>
      <w:docPartPr>
        <w:name w:val="491FF049B12E4104A025C1A006DFA7B9"/>
        <w:category>
          <w:name w:val="General"/>
          <w:gallery w:val="placeholder"/>
        </w:category>
        <w:types>
          <w:type w:val="bbPlcHdr"/>
        </w:types>
        <w:behaviors>
          <w:behavior w:val="content"/>
        </w:behaviors>
        <w:guid w:val="{DD00ABBF-1041-411B-BF1B-23AEE237ABEC}"/>
      </w:docPartPr>
      <w:docPartBody>
        <w:p w:rsidR="0028328F" w:rsidRDefault="002D0D1F" w:rsidP="002D0D1F">
          <w:pPr>
            <w:pStyle w:val="491FF049B12E4104A025C1A006DFA7B92"/>
          </w:pPr>
          <w:r w:rsidRPr="004A7D5A">
            <w:rPr>
              <w:rStyle w:val="PlaceholderText"/>
            </w:rPr>
            <w:t>Click here to enter text.</w:t>
          </w:r>
        </w:p>
      </w:docPartBody>
    </w:docPart>
    <w:docPart>
      <w:docPartPr>
        <w:name w:val="58AC952842CD48FCA1D1B8F39F5BBACF"/>
        <w:category>
          <w:name w:val="General"/>
          <w:gallery w:val="placeholder"/>
        </w:category>
        <w:types>
          <w:type w:val="bbPlcHdr"/>
        </w:types>
        <w:behaviors>
          <w:behavior w:val="content"/>
        </w:behaviors>
        <w:guid w:val="{BFB4CB94-110A-41DB-BD88-A9365AD08C95}"/>
      </w:docPartPr>
      <w:docPartBody>
        <w:p w:rsidR="0028328F" w:rsidRDefault="002D0D1F" w:rsidP="002D0D1F">
          <w:pPr>
            <w:pStyle w:val="58AC952842CD48FCA1D1B8F39F5BBACF2"/>
          </w:pPr>
          <w:r w:rsidRPr="004A7D5A">
            <w:rPr>
              <w:rStyle w:val="PlaceholderText"/>
            </w:rPr>
            <w:t>Click here to enter text.</w:t>
          </w:r>
        </w:p>
      </w:docPartBody>
    </w:docPart>
    <w:docPart>
      <w:docPartPr>
        <w:name w:val="12269E3C445F4AFF9F69E274B92646A1"/>
        <w:category>
          <w:name w:val="General"/>
          <w:gallery w:val="placeholder"/>
        </w:category>
        <w:types>
          <w:type w:val="bbPlcHdr"/>
        </w:types>
        <w:behaviors>
          <w:behavior w:val="content"/>
        </w:behaviors>
        <w:guid w:val="{162E2E81-9374-4FB2-9139-AC7EBAF39007}"/>
      </w:docPartPr>
      <w:docPartBody>
        <w:p w:rsidR="0028328F" w:rsidRDefault="002D0D1F" w:rsidP="002D0D1F">
          <w:pPr>
            <w:pStyle w:val="12269E3C445F4AFF9F69E274B92646A12"/>
          </w:pPr>
          <w:r w:rsidRPr="004A7D5A">
            <w:rPr>
              <w:rStyle w:val="PlaceholderText"/>
            </w:rPr>
            <w:t>Click here to enter text.</w:t>
          </w:r>
        </w:p>
      </w:docPartBody>
    </w:docPart>
    <w:docPart>
      <w:docPartPr>
        <w:name w:val="466C71B47DF74921A6B47A58D402D919"/>
        <w:category>
          <w:name w:val="General"/>
          <w:gallery w:val="placeholder"/>
        </w:category>
        <w:types>
          <w:type w:val="bbPlcHdr"/>
        </w:types>
        <w:behaviors>
          <w:behavior w:val="content"/>
        </w:behaviors>
        <w:guid w:val="{D631A007-05F5-4E6A-8F82-B84B856815FD}"/>
      </w:docPartPr>
      <w:docPartBody>
        <w:p w:rsidR="0028328F" w:rsidRDefault="002D0D1F" w:rsidP="002D0D1F">
          <w:pPr>
            <w:pStyle w:val="466C71B47DF74921A6B47A58D402D9192"/>
          </w:pPr>
          <w:r w:rsidRPr="004A7D5A">
            <w:rPr>
              <w:rStyle w:val="PlaceholderText"/>
            </w:rPr>
            <w:t>Click here to enter text.</w:t>
          </w:r>
        </w:p>
      </w:docPartBody>
    </w:docPart>
    <w:docPart>
      <w:docPartPr>
        <w:name w:val="6AB78782A9C14C6FA3D51C027BBFB25B"/>
        <w:category>
          <w:name w:val="General"/>
          <w:gallery w:val="placeholder"/>
        </w:category>
        <w:types>
          <w:type w:val="bbPlcHdr"/>
        </w:types>
        <w:behaviors>
          <w:behavior w:val="content"/>
        </w:behaviors>
        <w:guid w:val="{AFBF16E3-67BA-4269-9115-B705288A1DCB}"/>
      </w:docPartPr>
      <w:docPartBody>
        <w:p w:rsidR="0028328F" w:rsidRDefault="002D0D1F" w:rsidP="002D0D1F">
          <w:pPr>
            <w:pStyle w:val="6AB78782A9C14C6FA3D51C027BBFB25B2"/>
          </w:pPr>
          <w:r w:rsidRPr="004A7D5A">
            <w:rPr>
              <w:rStyle w:val="PlaceholderText"/>
            </w:rPr>
            <w:t>Click here to enter text.</w:t>
          </w:r>
        </w:p>
      </w:docPartBody>
    </w:docPart>
    <w:docPart>
      <w:docPartPr>
        <w:name w:val="1A95CA3E8ED24FABAB9FCF2456258FBC"/>
        <w:category>
          <w:name w:val="General"/>
          <w:gallery w:val="placeholder"/>
        </w:category>
        <w:types>
          <w:type w:val="bbPlcHdr"/>
        </w:types>
        <w:behaviors>
          <w:behavior w:val="content"/>
        </w:behaviors>
        <w:guid w:val="{8F7AAC81-B1D1-419F-AA5F-65A1B59FEE01}"/>
      </w:docPartPr>
      <w:docPartBody>
        <w:p w:rsidR="0028328F" w:rsidRDefault="002D0D1F" w:rsidP="002D0D1F">
          <w:pPr>
            <w:pStyle w:val="1A95CA3E8ED24FABAB9FCF2456258FBC2"/>
          </w:pPr>
          <w:r w:rsidRPr="004A7D5A">
            <w:rPr>
              <w:rStyle w:val="PlaceholderText"/>
            </w:rPr>
            <w:t>Click here to enter text.</w:t>
          </w:r>
        </w:p>
      </w:docPartBody>
    </w:docPart>
    <w:docPart>
      <w:docPartPr>
        <w:name w:val="7E910305951F4A7C93AA7626015B1AED"/>
        <w:category>
          <w:name w:val="General"/>
          <w:gallery w:val="placeholder"/>
        </w:category>
        <w:types>
          <w:type w:val="bbPlcHdr"/>
        </w:types>
        <w:behaviors>
          <w:behavior w:val="content"/>
        </w:behaviors>
        <w:guid w:val="{63389D24-9B68-4F5C-9B23-8CBCB7E67A64}"/>
      </w:docPartPr>
      <w:docPartBody>
        <w:p w:rsidR="0028328F" w:rsidRDefault="002D0D1F" w:rsidP="002D0D1F">
          <w:pPr>
            <w:pStyle w:val="7E910305951F4A7C93AA7626015B1AED2"/>
          </w:pPr>
          <w:r w:rsidRPr="004A7D5A">
            <w:rPr>
              <w:rStyle w:val="PlaceholderText"/>
            </w:rPr>
            <w:t>Click here to enter text.</w:t>
          </w:r>
        </w:p>
      </w:docPartBody>
    </w:docPart>
    <w:docPart>
      <w:docPartPr>
        <w:name w:val="E8F2534F808F4ECBB4F5D259E7F4B4F2"/>
        <w:category>
          <w:name w:val="General"/>
          <w:gallery w:val="placeholder"/>
        </w:category>
        <w:types>
          <w:type w:val="bbPlcHdr"/>
        </w:types>
        <w:behaviors>
          <w:behavior w:val="content"/>
        </w:behaviors>
        <w:guid w:val="{5F4182B0-8DF4-462B-83DE-CCCB8C7E8D93}"/>
      </w:docPartPr>
      <w:docPartBody>
        <w:p w:rsidR="0028328F" w:rsidRDefault="002D0D1F" w:rsidP="002D0D1F">
          <w:pPr>
            <w:pStyle w:val="E8F2534F808F4ECBB4F5D259E7F4B4F22"/>
          </w:pPr>
          <w:r w:rsidRPr="004A7D5A">
            <w:rPr>
              <w:rStyle w:val="PlaceholderText"/>
            </w:rPr>
            <w:t>Click here to enter text.</w:t>
          </w:r>
        </w:p>
      </w:docPartBody>
    </w:docPart>
    <w:docPart>
      <w:docPartPr>
        <w:name w:val="205A1B0B443B417CA1D395AFAABA1971"/>
        <w:category>
          <w:name w:val="General"/>
          <w:gallery w:val="placeholder"/>
        </w:category>
        <w:types>
          <w:type w:val="bbPlcHdr"/>
        </w:types>
        <w:behaviors>
          <w:behavior w:val="content"/>
        </w:behaviors>
        <w:guid w:val="{1FB84040-C23F-435E-97E0-7BE1F9246C23}"/>
      </w:docPartPr>
      <w:docPartBody>
        <w:p w:rsidR="0028328F" w:rsidRDefault="002D0D1F" w:rsidP="002D0D1F">
          <w:pPr>
            <w:pStyle w:val="205A1B0B443B417CA1D395AFAABA19712"/>
          </w:pPr>
          <w:r w:rsidRPr="004A7D5A">
            <w:rPr>
              <w:rStyle w:val="PlaceholderText"/>
            </w:rPr>
            <w:t>Click here to enter text.</w:t>
          </w:r>
        </w:p>
      </w:docPartBody>
    </w:docPart>
    <w:docPart>
      <w:docPartPr>
        <w:name w:val="DDFEF09BC79B45F4875E7842D1533882"/>
        <w:category>
          <w:name w:val="General"/>
          <w:gallery w:val="placeholder"/>
        </w:category>
        <w:types>
          <w:type w:val="bbPlcHdr"/>
        </w:types>
        <w:behaviors>
          <w:behavior w:val="content"/>
        </w:behaviors>
        <w:guid w:val="{28090D1D-1125-4911-8E7E-73DF5D7E2421}"/>
      </w:docPartPr>
      <w:docPartBody>
        <w:p w:rsidR="0028328F" w:rsidRDefault="002D0D1F" w:rsidP="002D0D1F">
          <w:pPr>
            <w:pStyle w:val="DDFEF09BC79B45F4875E7842D15338822"/>
          </w:pPr>
          <w:r w:rsidRPr="004A7D5A">
            <w:rPr>
              <w:rStyle w:val="PlaceholderText"/>
            </w:rPr>
            <w:t>Click here to enter text.</w:t>
          </w:r>
        </w:p>
      </w:docPartBody>
    </w:docPart>
    <w:docPart>
      <w:docPartPr>
        <w:name w:val="CD5085E3943545F0974FA7B375EE1726"/>
        <w:category>
          <w:name w:val="General"/>
          <w:gallery w:val="placeholder"/>
        </w:category>
        <w:types>
          <w:type w:val="bbPlcHdr"/>
        </w:types>
        <w:behaviors>
          <w:behavior w:val="content"/>
        </w:behaviors>
        <w:guid w:val="{BC3415ED-6C2D-40B0-B6F1-1291F9EFFCD1}"/>
      </w:docPartPr>
      <w:docPartBody>
        <w:p w:rsidR="00041371" w:rsidRDefault="0028328F" w:rsidP="0028328F">
          <w:pPr>
            <w:pStyle w:val="CD5085E3943545F0974FA7B375EE1726"/>
          </w:pPr>
          <w:r w:rsidRPr="004A7D5A">
            <w:rPr>
              <w:rStyle w:val="PlaceholderText"/>
            </w:rPr>
            <w:t>Click here to enter text.</w:t>
          </w:r>
        </w:p>
      </w:docPartBody>
    </w:docPart>
    <w:docPart>
      <w:docPartPr>
        <w:name w:val="784189D349D76C46AE4859DCD404FE5D"/>
        <w:category>
          <w:name w:val="General"/>
          <w:gallery w:val="placeholder"/>
        </w:category>
        <w:types>
          <w:type w:val="bbPlcHdr"/>
        </w:types>
        <w:behaviors>
          <w:behavior w:val="content"/>
        </w:behaviors>
        <w:guid w:val="{D79FB7E2-6943-9E4A-9797-9325F8432D50}"/>
      </w:docPartPr>
      <w:docPartBody>
        <w:p w:rsidR="007B1497" w:rsidRDefault="00635710" w:rsidP="00635710">
          <w:pPr>
            <w:pStyle w:val="784189D349D76C46AE4859DCD404FE5D"/>
          </w:pPr>
          <w:r w:rsidRPr="004A7D5A">
            <w:rPr>
              <w:rStyle w:val="PlaceholderText"/>
            </w:rPr>
            <w:t>Click here to enter text.</w:t>
          </w:r>
        </w:p>
      </w:docPartBody>
    </w:docPart>
    <w:docPart>
      <w:docPartPr>
        <w:name w:val="8C45F93ABC3A594582CC1EAEDB3CDB01"/>
        <w:category>
          <w:name w:val="General"/>
          <w:gallery w:val="placeholder"/>
        </w:category>
        <w:types>
          <w:type w:val="bbPlcHdr"/>
        </w:types>
        <w:behaviors>
          <w:behavior w:val="content"/>
        </w:behaviors>
        <w:guid w:val="{2D3A1938-E523-7249-AC5F-3FFD4A029C27}"/>
      </w:docPartPr>
      <w:docPartBody>
        <w:p w:rsidR="007B1497" w:rsidRDefault="00635710" w:rsidP="00635710">
          <w:pPr>
            <w:pStyle w:val="8C45F93ABC3A594582CC1EAEDB3CDB01"/>
          </w:pPr>
          <w:r w:rsidRPr="004A7D5A">
            <w:rPr>
              <w:rStyle w:val="PlaceholderText"/>
            </w:rPr>
            <w:t>Click here to enter text.</w:t>
          </w:r>
        </w:p>
      </w:docPartBody>
    </w:docPart>
    <w:docPart>
      <w:docPartPr>
        <w:name w:val="7FF54C667761BF4EA95A4C65F20FC846"/>
        <w:category>
          <w:name w:val="General"/>
          <w:gallery w:val="placeholder"/>
        </w:category>
        <w:types>
          <w:type w:val="bbPlcHdr"/>
        </w:types>
        <w:behaviors>
          <w:behavior w:val="content"/>
        </w:behaviors>
        <w:guid w:val="{83D7AE1E-C789-804E-888D-C64B31EF507D}"/>
      </w:docPartPr>
      <w:docPartBody>
        <w:p w:rsidR="007B1497" w:rsidRDefault="00635710" w:rsidP="00635710">
          <w:pPr>
            <w:pStyle w:val="7FF54C667761BF4EA95A4C65F20FC846"/>
          </w:pPr>
          <w:r w:rsidRPr="004A7D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D1F"/>
    <w:rsid w:val="00041371"/>
    <w:rsid w:val="0028328F"/>
    <w:rsid w:val="002D0D1F"/>
    <w:rsid w:val="005C1D7B"/>
    <w:rsid w:val="005E7B5C"/>
    <w:rsid w:val="00635710"/>
    <w:rsid w:val="007B1497"/>
    <w:rsid w:val="007C3D49"/>
    <w:rsid w:val="008A2E20"/>
    <w:rsid w:val="00927D7D"/>
    <w:rsid w:val="00C237EF"/>
    <w:rsid w:val="00EB068F"/>
    <w:rsid w:val="00FE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5710"/>
    <w:rPr>
      <w:color w:val="808080"/>
    </w:rPr>
  </w:style>
  <w:style w:type="paragraph" w:customStyle="1" w:styleId="265D0461B31648B8AE71BBAA52322F9B2">
    <w:name w:val="265D0461B31648B8AE71BBAA52322F9B2"/>
    <w:rsid w:val="002D0D1F"/>
    <w:pPr>
      <w:ind w:left="720" w:hanging="360"/>
    </w:pPr>
    <w:rPr>
      <w:rFonts w:ascii="Calibri" w:eastAsia="Calibri" w:hAnsi="Calibri" w:cs="Times New Roman"/>
    </w:rPr>
  </w:style>
  <w:style w:type="paragraph" w:customStyle="1" w:styleId="709D462CF2584603817D5F642DC05C212">
    <w:name w:val="709D462CF2584603817D5F642DC05C212"/>
    <w:rsid w:val="002D0D1F"/>
    <w:pPr>
      <w:ind w:left="720" w:hanging="360"/>
    </w:pPr>
    <w:rPr>
      <w:rFonts w:ascii="Calibri" w:eastAsia="Calibri" w:hAnsi="Calibri" w:cs="Times New Roman"/>
    </w:rPr>
  </w:style>
  <w:style w:type="paragraph" w:customStyle="1" w:styleId="CB28A101A52146ED8ABC0548D1368A932">
    <w:name w:val="CB28A101A52146ED8ABC0548D1368A932"/>
    <w:rsid w:val="002D0D1F"/>
    <w:pPr>
      <w:ind w:left="720" w:hanging="360"/>
    </w:pPr>
    <w:rPr>
      <w:rFonts w:ascii="Calibri" w:eastAsia="Calibri" w:hAnsi="Calibri" w:cs="Times New Roman"/>
    </w:rPr>
  </w:style>
  <w:style w:type="paragraph" w:customStyle="1" w:styleId="0B496F479641478AA9C18C45B52695622">
    <w:name w:val="0B496F479641478AA9C18C45B52695622"/>
    <w:rsid w:val="002D0D1F"/>
    <w:pPr>
      <w:ind w:left="720" w:hanging="360"/>
    </w:pPr>
    <w:rPr>
      <w:rFonts w:ascii="Calibri" w:eastAsia="Calibri" w:hAnsi="Calibri" w:cs="Times New Roman"/>
    </w:rPr>
  </w:style>
  <w:style w:type="paragraph" w:customStyle="1" w:styleId="420E726688A04571878AAF0AAEBEC2802">
    <w:name w:val="420E726688A04571878AAF0AAEBEC2802"/>
    <w:rsid w:val="002D0D1F"/>
    <w:pPr>
      <w:ind w:left="720" w:hanging="360"/>
    </w:pPr>
    <w:rPr>
      <w:rFonts w:ascii="Calibri" w:eastAsia="Calibri" w:hAnsi="Calibri" w:cs="Times New Roman"/>
    </w:rPr>
  </w:style>
  <w:style w:type="paragraph" w:customStyle="1" w:styleId="A4680AC4DEF54CC7849DE12213A3FF7E2">
    <w:name w:val="A4680AC4DEF54CC7849DE12213A3FF7E2"/>
    <w:rsid w:val="002D0D1F"/>
    <w:pPr>
      <w:ind w:left="720" w:hanging="360"/>
    </w:pPr>
    <w:rPr>
      <w:rFonts w:ascii="Calibri" w:eastAsia="Calibri" w:hAnsi="Calibri" w:cs="Times New Roman"/>
    </w:rPr>
  </w:style>
  <w:style w:type="paragraph" w:customStyle="1" w:styleId="491FF049B12E4104A025C1A006DFA7B92">
    <w:name w:val="491FF049B12E4104A025C1A006DFA7B92"/>
    <w:rsid w:val="002D0D1F"/>
    <w:pPr>
      <w:ind w:left="720" w:hanging="360"/>
    </w:pPr>
    <w:rPr>
      <w:rFonts w:ascii="Calibri" w:eastAsia="Calibri" w:hAnsi="Calibri" w:cs="Times New Roman"/>
    </w:rPr>
  </w:style>
  <w:style w:type="paragraph" w:customStyle="1" w:styleId="58AC952842CD48FCA1D1B8F39F5BBACF2">
    <w:name w:val="58AC952842CD48FCA1D1B8F39F5BBACF2"/>
    <w:rsid w:val="002D0D1F"/>
    <w:pPr>
      <w:ind w:left="720" w:hanging="360"/>
    </w:pPr>
    <w:rPr>
      <w:rFonts w:ascii="Calibri" w:eastAsia="Calibri" w:hAnsi="Calibri" w:cs="Times New Roman"/>
    </w:rPr>
  </w:style>
  <w:style w:type="paragraph" w:customStyle="1" w:styleId="12269E3C445F4AFF9F69E274B92646A12">
    <w:name w:val="12269E3C445F4AFF9F69E274B92646A12"/>
    <w:rsid w:val="002D0D1F"/>
    <w:pPr>
      <w:ind w:left="720" w:hanging="360"/>
    </w:pPr>
    <w:rPr>
      <w:rFonts w:ascii="Calibri" w:eastAsia="Calibri" w:hAnsi="Calibri" w:cs="Times New Roman"/>
    </w:rPr>
  </w:style>
  <w:style w:type="paragraph" w:customStyle="1" w:styleId="466C71B47DF74921A6B47A58D402D9192">
    <w:name w:val="466C71B47DF74921A6B47A58D402D9192"/>
    <w:rsid w:val="002D0D1F"/>
    <w:pPr>
      <w:ind w:left="720" w:hanging="360"/>
    </w:pPr>
    <w:rPr>
      <w:rFonts w:ascii="Calibri" w:eastAsia="Calibri" w:hAnsi="Calibri" w:cs="Times New Roman"/>
    </w:rPr>
  </w:style>
  <w:style w:type="paragraph" w:customStyle="1" w:styleId="6AB78782A9C14C6FA3D51C027BBFB25B2">
    <w:name w:val="6AB78782A9C14C6FA3D51C027BBFB25B2"/>
    <w:rsid w:val="002D0D1F"/>
    <w:pPr>
      <w:ind w:left="720" w:hanging="360"/>
    </w:pPr>
    <w:rPr>
      <w:rFonts w:ascii="Calibri" w:eastAsia="Calibri" w:hAnsi="Calibri" w:cs="Times New Roman"/>
    </w:rPr>
  </w:style>
  <w:style w:type="paragraph" w:customStyle="1" w:styleId="1A95CA3E8ED24FABAB9FCF2456258FBC2">
    <w:name w:val="1A95CA3E8ED24FABAB9FCF2456258FBC2"/>
    <w:rsid w:val="002D0D1F"/>
    <w:pPr>
      <w:ind w:left="720" w:hanging="360"/>
    </w:pPr>
    <w:rPr>
      <w:rFonts w:ascii="Calibri" w:eastAsia="Calibri" w:hAnsi="Calibri" w:cs="Times New Roman"/>
    </w:rPr>
  </w:style>
  <w:style w:type="paragraph" w:customStyle="1" w:styleId="7E910305951F4A7C93AA7626015B1AED2">
    <w:name w:val="7E910305951F4A7C93AA7626015B1AED2"/>
    <w:rsid w:val="002D0D1F"/>
    <w:pPr>
      <w:ind w:left="720" w:hanging="360"/>
    </w:pPr>
    <w:rPr>
      <w:rFonts w:ascii="Calibri" w:eastAsia="Calibri" w:hAnsi="Calibri" w:cs="Times New Roman"/>
    </w:rPr>
  </w:style>
  <w:style w:type="paragraph" w:customStyle="1" w:styleId="E8F2534F808F4ECBB4F5D259E7F4B4F22">
    <w:name w:val="E8F2534F808F4ECBB4F5D259E7F4B4F22"/>
    <w:rsid w:val="002D0D1F"/>
    <w:pPr>
      <w:ind w:left="720" w:hanging="360"/>
    </w:pPr>
    <w:rPr>
      <w:rFonts w:ascii="Calibri" w:eastAsia="Calibri" w:hAnsi="Calibri" w:cs="Times New Roman"/>
    </w:rPr>
  </w:style>
  <w:style w:type="paragraph" w:customStyle="1" w:styleId="205A1B0B443B417CA1D395AFAABA19712">
    <w:name w:val="205A1B0B443B417CA1D395AFAABA19712"/>
    <w:rsid w:val="002D0D1F"/>
    <w:pPr>
      <w:ind w:left="720" w:hanging="360"/>
    </w:pPr>
    <w:rPr>
      <w:rFonts w:ascii="Calibri" w:eastAsia="Calibri" w:hAnsi="Calibri" w:cs="Times New Roman"/>
    </w:rPr>
  </w:style>
  <w:style w:type="paragraph" w:customStyle="1" w:styleId="DDFEF09BC79B45F4875E7842D15338822">
    <w:name w:val="DDFEF09BC79B45F4875E7842D15338822"/>
    <w:rsid w:val="002D0D1F"/>
    <w:pPr>
      <w:ind w:left="720" w:hanging="360"/>
    </w:pPr>
    <w:rPr>
      <w:rFonts w:ascii="Calibri" w:eastAsia="Calibri" w:hAnsi="Calibri" w:cs="Times New Roman"/>
    </w:rPr>
  </w:style>
  <w:style w:type="paragraph" w:customStyle="1" w:styleId="CD5085E3943545F0974FA7B375EE1726">
    <w:name w:val="CD5085E3943545F0974FA7B375EE1726"/>
    <w:rsid w:val="0028328F"/>
  </w:style>
  <w:style w:type="paragraph" w:customStyle="1" w:styleId="784189D349D76C46AE4859DCD404FE5D">
    <w:name w:val="784189D349D76C46AE4859DCD404FE5D"/>
    <w:rsid w:val="00635710"/>
    <w:pPr>
      <w:spacing w:after="0" w:line="240" w:lineRule="auto"/>
    </w:pPr>
    <w:rPr>
      <w:sz w:val="24"/>
      <w:szCs w:val="24"/>
    </w:rPr>
  </w:style>
  <w:style w:type="paragraph" w:customStyle="1" w:styleId="8C45F93ABC3A594582CC1EAEDB3CDB01">
    <w:name w:val="8C45F93ABC3A594582CC1EAEDB3CDB01"/>
    <w:rsid w:val="00635710"/>
    <w:pPr>
      <w:spacing w:after="0" w:line="240" w:lineRule="auto"/>
    </w:pPr>
    <w:rPr>
      <w:sz w:val="24"/>
      <w:szCs w:val="24"/>
    </w:rPr>
  </w:style>
  <w:style w:type="paragraph" w:customStyle="1" w:styleId="7FF54C667761BF4EA95A4C65F20FC846">
    <w:name w:val="7FF54C667761BF4EA95A4C65F20FC846"/>
    <w:rsid w:val="0063571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ZACNJY75FP5R-171-4</_dlc_DocId>
    <_dlc_DocIdUrl xmlns="6dad374d-283e-4649-a37c-9e5e2ab6356b">
      <Url>https://sp.mu.edu/sites/resources/_layouts/DocIdRedir.aspx?ID=ZACNJY75FP5R-171-4</Url>
      <Description>ZACNJY75FP5R-171-4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471E9-3E7C-4563-AD11-AEB66D0282E5}">
  <ds:schemaRefs>
    <ds:schemaRef ds:uri="http://schemas.microsoft.com/sharepoint/events"/>
  </ds:schemaRefs>
</ds:datastoreItem>
</file>

<file path=customXml/itemProps2.xml><?xml version="1.0" encoding="utf-8"?>
<ds:datastoreItem xmlns:ds="http://schemas.openxmlformats.org/officeDocument/2006/customXml" ds:itemID="{ADC3C27A-9C59-48B7-9419-616977F57187}">
  <ds:schemaRefs>
    <ds:schemaRef ds:uri="http://schemas.microsoft.com/sharepoint/v3/contenttype/forms"/>
  </ds:schemaRefs>
</ds:datastoreItem>
</file>

<file path=customXml/itemProps3.xml><?xml version="1.0" encoding="utf-8"?>
<ds:datastoreItem xmlns:ds="http://schemas.openxmlformats.org/officeDocument/2006/customXml" ds:itemID="{B90A334E-A88F-4A48-B907-DD13A33A7F0F}">
  <ds:schemaRefs>
    <ds:schemaRef ds:uri="http://schemas.microsoft.com/office/2006/metadata/properties"/>
    <ds:schemaRef ds:uri="http://schemas.microsoft.com/office/infopath/2007/PartnerControls"/>
    <ds:schemaRef ds:uri="6dad374d-283e-4649-a37c-9e5e2ab6356b"/>
  </ds:schemaRefs>
</ds:datastoreItem>
</file>

<file path=customXml/itemProps4.xml><?xml version="1.0" encoding="utf-8"?>
<ds:datastoreItem xmlns:ds="http://schemas.openxmlformats.org/officeDocument/2006/customXml" ds:itemID="{DAC6798E-4937-498E-A8CC-7FA4574E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Stockheimer</dc:creator>
  <cp:lastModifiedBy>Nguyen, Olivia</cp:lastModifiedBy>
  <cp:revision>44</cp:revision>
  <dcterms:created xsi:type="dcterms:W3CDTF">2014-10-15T17:34:00Z</dcterms:created>
  <dcterms:modified xsi:type="dcterms:W3CDTF">2020-11-04T01:54:00Z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fb9f18f9-c7ec-4323-ba3d-1652b3314985</vt:lpwstr>
  </property>
</Properties>
</file>