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5B248D" w14:paraId="762B9A12" w14:textId="77777777" w:rsidTr="00292BEF">
        <w:tc>
          <w:tcPr>
            <w:tcW w:w="9576" w:type="dxa"/>
          </w:tcPr>
          <w:p w14:paraId="76961189" w14:textId="77777777" w:rsidR="005B248D" w:rsidRPr="00CA07DB" w:rsidRDefault="005B248D" w:rsidP="005B248D">
            <w:pPr>
              <w:rPr>
                <w:b/>
              </w:rPr>
            </w:pPr>
            <w:r>
              <w:rPr>
                <w:b/>
              </w:rPr>
              <w:t>Name:</w:t>
            </w:r>
          </w:p>
        </w:tc>
      </w:tr>
      <w:tr w:rsidR="005B248D" w14:paraId="20C9FAB5" w14:textId="77777777" w:rsidTr="00292BEF">
        <w:sdt>
          <w:sdtPr>
            <w:id w:val="1948428097"/>
            <w:placeholder>
              <w:docPart w:val="F2E26893BCD84EA9BFDF02597F4281E2"/>
            </w:placeholder>
          </w:sdtPr>
          <w:sdtEndPr/>
          <w:sdtContent>
            <w:tc>
              <w:tcPr>
                <w:tcW w:w="9576" w:type="dxa"/>
              </w:tcPr>
              <w:p w14:paraId="01C29490" w14:textId="034B8FCE" w:rsidR="005B248D" w:rsidRDefault="00360620" w:rsidP="00875E38">
                <w:r>
                  <w:t>Kristen Wu</w:t>
                </w:r>
              </w:p>
            </w:tc>
          </w:sdtContent>
        </w:sdt>
      </w:tr>
      <w:tr w:rsidR="005B248D" w14:paraId="462BB868" w14:textId="77777777" w:rsidTr="00292BEF">
        <w:tc>
          <w:tcPr>
            <w:tcW w:w="9576" w:type="dxa"/>
          </w:tcPr>
          <w:p w14:paraId="7FA3B38A" w14:textId="77777777" w:rsidR="005B248D" w:rsidRPr="00CA07DB" w:rsidRDefault="005B248D" w:rsidP="009F7390">
            <w:pPr>
              <w:rPr>
                <w:b/>
              </w:rPr>
            </w:pPr>
            <w:r>
              <w:rPr>
                <w:b/>
              </w:rPr>
              <w:t>Group:</w:t>
            </w:r>
          </w:p>
        </w:tc>
      </w:tr>
      <w:tr w:rsidR="005B248D" w14:paraId="557760EA" w14:textId="77777777" w:rsidTr="00292BEF">
        <w:sdt>
          <w:sdtPr>
            <w:id w:val="-1249565243"/>
            <w:lock w:val="sdtLocked"/>
            <w:placeholder>
              <w:docPart w:val="0C1F831231944884941B002104123B14"/>
            </w:placeholder>
          </w:sdtPr>
          <w:sdtEndPr/>
          <w:sdtContent>
            <w:tc>
              <w:tcPr>
                <w:tcW w:w="9576" w:type="dxa"/>
              </w:tcPr>
              <w:p w14:paraId="164E509D" w14:textId="0354A342" w:rsidR="005B248D" w:rsidRDefault="00360620" w:rsidP="009F7390">
                <w:r>
                  <w:t>10A-4</w:t>
                </w:r>
              </w:p>
            </w:tc>
          </w:sdtContent>
        </w:sdt>
      </w:tr>
      <w:tr w:rsidR="005B248D" w14:paraId="757B7209" w14:textId="77777777" w:rsidTr="00292BEF">
        <w:tc>
          <w:tcPr>
            <w:tcW w:w="9576" w:type="dxa"/>
          </w:tcPr>
          <w:p w14:paraId="5FCDCE97" w14:textId="77777777" w:rsidR="005B248D" w:rsidRPr="00CA07DB" w:rsidRDefault="005B248D" w:rsidP="009F7390">
            <w:pPr>
              <w:rPr>
                <w:b/>
              </w:rPr>
            </w:pPr>
            <w:r>
              <w:rPr>
                <w:b/>
              </w:rPr>
              <w:t>Pathology Question:</w:t>
            </w:r>
          </w:p>
        </w:tc>
      </w:tr>
      <w:tr w:rsidR="005B248D" w14:paraId="7D6E640C" w14:textId="77777777" w:rsidTr="00292BEF">
        <w:sdt>
          <w:sdtPr>
            <w:id w:val="-343781582"/>
            <w:placeholder>
              <w:docPart w:val="C2A396B847314DF0ADF6C271A1B398D3"/>
            </w:placeholder>
          </w:sdtPr>
          <w:sdtEndPr/>
          <w:sdtContent>
            <w:tc>
              <w:tcPr>
                <w:tcW w:w="9576" w:type="dxa"/>
              </w:tcPr>
              <w:p w14:paraId="1BD2B4CA" w14:textId="1A6909D0" w:rsidR="005B248D" w:rsidRDefault="00360620" w:rsidP="00292BEF">
                <w:r>
                  <w:rPr>
                    <w:rFonts w:ascii="Arial" w:hAnsi="Arial" w:cs="Arial"/>
                    <w:color w:val="544C49"/>
                    <w:sz w:val="21"/>
                    <w:szCs w:val="21"/>
                    <w:shd w:val="clear" w:color="auto" w:fill="FFFFFF"/>
                  </w:rPr>
                  <w:t xml:space="preserve">What is a </w:t>
                </w:r>
                <w:proofErr w:type="spellStart"/>
                <w:r>
                  <w:rPr>
                    <w:rFonts w:ascii="Arial" w:hAnsi="Arial" w:cs="Arial"/>
                    <w:color w:val="544C49"/>
                    <w:sz w:val="21"/>
                    <w:szCs w:val="21"/>
                    <w:shd w:val="clear" w:color="auto" w:fill="FFFFFF"/>
                  </w:rPr>
                  <w:t>perioendo</w:t>
                </w:r>
                <w:proofErr w:type="spellEnd"/>
                <w:r>
                  <w:rPr>
                    <w:rFonts w:ascii="Arial" w:hAnsi="Arial" w:cs="Arial"/>
                    <w:color w:val="544C49"/>
                    <w:sz w:val="21"/>
                    <w:szCs w:val="21"/>
                    <w:shd w:val="clear" w:color="auto" w:fill="FFFFFF"/>
                  </w:rPr>
                  <w:t xml:space="preserve"> lesion? What is the etiology of this type of lesion?</w:t>
                </w:r>
              </w:p>
            </w:tc>
          </w:sdtContent>
        </w:sdt>
      </w:tr>
      <w:tr w:rsidR="005B248D" w14:paraId="3A959743" w14:textId="77777777" w:rsidTr="00292BEF">
        <w:tc>
          <w:tcPr>
            <w:tcW w:w="9576" w:type="dxa"/>
          </w:tcPr>
          <w:p w14:paraId="0F01292F" w14:textId="77777777" w:rsidR="005B248D" w:rsidRPr="00CA07DB" w:rsidRDefault="005B248D" w:rsidP="00292BEF">
            <w:pPr>
              <w:rPr>
                <w:b/>
              </w:rPr>
            </w:pPr>
            <w:r>
              <w:rPr>
                <w:b/>
              </w:rPr>
              <w:t>Report:</w:t>
            </w:r>
          </w:p>
        </w:tc>
      </w:tr>
      <w:tr w:rsidR="005B248D" w14:paraId="71283982" w14:textId="77777777" w:rsidTr="00292BEF">
        <w:sdt>
          <w:sdtPr>
            <w:id w:val="1692803440"/>
            <w:placeholder>
              <w:docPart w:val="9336E9D6F9224F80AC2C705B2AEB9EB2"/>
            </w:placeholder>
          </w:sdtPr>
          <w:sdtEndPr/>
          <w:sdtContent>
            <w:tc>
              <w:tcPr>
                <w:tcW w:w="9576" w:type="dxa"/>
              </w:tcPr>
              <w:p w14:paraId="17D8BF1B" w14:textId="4ED9C6D2" w:rsidR="005B248D" w:rsidRDefault="00AE1BA2" w:rsidP="00292BEF">
                <w:r>
                  <w:t xml:space="preserve">A </w:t>
                </w:r>
                <w:proofErr w:type="spellStart"/>
                <w:r>
                  <w:t>perio</w:t>
                </w:r>
                <w:proofErr w:type="spellEnd"/>
                <w:r>
                  <w:t xml:space="preserve">-endo lesion is a region of damage that involves both the periodontal tissues and the pulp. </w:t>
                </w:r>
                <w:proofErr w:type="spellStart"/>
                <w:r>
                  <w:t>Perio</w:t>
                </w:r>
                <w:proofErr w:type="spellEnd"/>
                <w:r>
                  <w:t xml:space="preserve">-endo lesions can show in acute or chronic forms. The most common manifestation of a </w:t>
                </w:r>
                <w:proofErr w:type="spellStart"/>
                <w:r>
                  <w:t>perio</w:t>
                </w:r>
                <w:proofErr w:type="spellEnd"/>
                <w:r>
                  <w:t xml:space="preserve">-endo lesion acutely during recent trauma is a painful </w:t>
                </w:r>
                <w:proofErr w:type="spellStart"/>
                <w:r>
                  <w:t>absess</w:t>
                </w:r>
                <w:proofErr w:type="spellEnd"/>
                <w:r>
                  <w:t xml:space="preserve">. A chronic </w:t>
                </w:r>
                <w:proofErr w:type="spellStart"/>
                <w:r>
                  <w:t>perio</w:t>
                </w:r>
                <w:proofErr w:type="spellEnd"/>
                <w:r>
                  <w:t xml:space="preserve">-endo lesion presents with slow progression and typically without any patient symptoms. </w:t>
                </w:r>
                <w:r w:rsidR="00443299">
                  <w:t>The most common si</w:t>
                </w:r>
                <w:r>
                  <w:t xml:space="preserve">gns of a tooth having </w:t>
                </w:r>
                <w:r w:rsidR="00443299">
                  <w:t xml:space="preserve">a </w:t>
                </w:r>
                <w:proofErr w:type="spellStart"/>
                <w:r w:rsidR="00443299">
                  <w:t>perioendo</w:t>
                </w:r>
                <w:proofErr w:type="spellEnd"/>
                <w:r w:rsidR="00443299">
                  <w:t xml:space="preserve"> lesion show deep periodontal pockets that may extend to or close to the apex of the tooth along with negative pulp vitality tests. Other signs that may show are bone resorption, tooth </w:t>
                </w:r>
                <w:proofErr w:type="spellStart"/>
                <w:r w:rsidR="00443299">
                  <w:t>mobitity</w:t>
                </w:r>
                <w:proofErr w:type="spellEnd"/>
                <w:r w:rsidR="00443299">
                  <w:t xml:space="preserve">, gingiva color change, purulent exudate, and spontaneous pain. The etiology of a </w:t>
                </w:r>
                <w:proofErr w:type="spellStart"/>
                <w:r w:rsidR="00443299">
                  <w:t>perioendo</w:t>
                </w:r>
                <w:proofErr w:type="spellEnd"/>
                <w:r w:rsidR="00443299">
                  <w:t xml:space="preserve"> lesion typically involves contamination of the dental pulp and periodontal tissues via microbes. Thus, </w:t>
                </w:r>
                <w:proofErr w:type="gramStart"/>
                <w:r w:rsidR="00443299">
                  <w:t>endodontic</w:t>
                </w:r>
                <w:proofErr w:type="gramEnd"/>
                <w:r w:rsidR="00443299">
                  <w:t xml:space="preserve"> and periodontal infections as well as trauma play a major role in the formation of a lesion. Microbial infections </w:t>
                </w:r>
                <w:r w:rsidR="00DA634A">
                  <w:t>can (1)</w:t>
                </w:r>
                <w:r w:rsidR="00443299">
                  <w:t xml:space="preserve"> start from a carious lesion that will first affect the pulp before extending to the periodontium and then affecting the root canal</w:t>
                </w:r>
                <w:r w:rsidR="00DA634A">
                  <w:t>, or (2) can first affect the root canal before extending to the periodontium.</w:t>
                </w:r>
                <w:r w:rsidR="00443299">
                  <w:t xml:space="preserve"> </w:t>
                </w:r>
                <w:r w:rsidR="00DA634A">
                  <w:t xml:space="preserve">It also, though less common, that a </w:t>
                </w:r>
                <w:r w:rsidR="00443299">
                  <w:t xml:space="preserve">microbial infection may </w:t>
                </w:r>
                <w:r w:rsidR="00DA634A">
                  <w:t xml:space="preserve">(3) </w:t>
                </w:r>
                <w:r w:rsidR="00443299">
                  <w:t>both affect the periodontium and root canal at the same time</w:t>
                </w:r>
                <w:r w:rsidR="00DA634A">
                  <w:t>. This is</w:t>
                </w:r>
                <w:r w:rsidR="00443299">
                  <w:t xml:space="preserve"> called a “true-combined” lesion. </w:t>
                </w:r>
              </w:p>
            </w:tc>
          </w:sdtContent>
        </w:sdt>
      </w:tr>
      <w:tr w:rsidR="005B248D" w14:paraId="5A62974B" w14:textId="77777777" w:rsidTr="00292BEF">
        <w:tc>
          <w:tcPr>
            <w:tcW w:w="9576" w:type="dxa"/>
          </w:tcPr>
          <w:p w14:paraId="2F33341A" w14:textId="77777777" w:rsidR="005B248D" w:rsidRPr="00CA07DB" w:rsidRDefault="005B248D" w:rsidP="00187B59">
            <w:pPr>
              <w:rPr>
                <w:b/>
              </w:rPr>
            </w:pPr>
            <w:r>
              <w:rPr>
                <w:b/>
              </w:rPr>
              <w:t>References:</w:t>
            </w:r>
          </w:p>
        </w:tc>
      </w:tr>
      <w:tr w:rsidR="005B248D" w14:paraId="744877AE" w14:textId="77777777" w:rsidTr="00292BEF">
        <w:sdt>
          <w:sdtPr>
            <w:id w:val="-185608296"/>
            <w:placeholder>
              <w:docPart w:val="01EE0CA9C12F4469953EF8B58FF95299"/>
            </w:placeholder>
          </w:sdtPr>
          <w:sdtEndPr>
            <w:rPr>
              <w:snapToGrid w:val="0"/>
              <w:szCs w:val="20"/>
            </w:rPr>
          </w:sdtEndPr>
          <w:sdtContent>
            <w:tc>
              <w:tcPr>
                <w:tcW w:w="9576" w:type="dxa"/>
              </w:tcPr>
              <w:p w14:paraId="2C25562E" w14:textId="5DD096CB" w:rsidR="00443299" w:rsidRDefault="00443299" w:rsidP="00443299">
                <w:pPr>
                  <w:pStyle w:val="NormalWeb"/>
                  <w:ind w:left="567" w:hanging="567"/>
                </w:pPr>
                <w:r>
                  <w:t xml:space="preserve">M, Herrera </w:t>
                </w:r>
                <w:proofErr w:type="spellStart"/>
                <w:proofErr w:type="gramStart"/>
                <w:r>
                  <w:t>D;Retamal</w:t>
                </w:r>
                <w:proofErr w:type="gramEnd"/>
                <w:r>
                  <w:t>-Valdes</w:t>
                </w:r>
                <w:proofErr w:type="spellEnd"/>
                <w:r>
                  <w:t xml:space="preserve"> </w:t>
                </w:r>
                <w:proofErr w:type="spellStart"/>
                <w:r>
                  <w:t>B;Alonso</w:t>
                </w:r>
                <w:proofErr w:type="spellEnd"/>
                <w:r>
                  <w:t xml:space="preserve"> </w:t>
                </w:r>
                <w:proofErr w:type="spellStart"/>
                <w:r>
                  <w:t>B;Feres</w:t>
                </w:r>
                <w:proofErr w:type="spellEnd"/>
                <w:r>
                  <w:t xml:space="preserve">. “Acute Periodontal Lesions (Periodontal Abscesses and Necrotizing Periodontal Diseases) and Endo-Periodontal Lesions.” </w:t>
                </w:r>
                <w:r>
                  <w:rPr>
                    <w:i/>
                    <w:iCs/>
                  </w:rPr>
                  <w:t>Journal of Clinical Periodontology</w:t>
                </w:r>
                <w:r>
                  <w:t xml:space="preserve">, U.S. National Library of Medicine, 4 Oct. 2016, pubmed.ncbi.nlm.nih.gov/29926493/. </w:t>
                </w:r>
              </w:p>
              <w:p w14:paraId="13530DE3" w14:textId="2F67DFDB" w:rsidR="005B248D" w:rsidRDefault="005B248D" w:rsidP="00292BEF"/>
            </w:tc>
          </w:sdtContent>
        </w:sdt>
      </w:tr>
    </w:tbl>
    <w:p w14:paraId="1B245396" w14:textId="77777777" w:rsidR="00DF1FAB" w:rsidRPr="00292BEF" w:rsidRDefault="00DF1FAB" w:rsidP="00292BEF"/>
    <w:sectPr w:rsidR="00DF1FAB" w:rsidRPr="00292BEF" w:rsidSect="00C42A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CCDDE" w14:textId="77777777" w:rsidR="00CB65D4" w:rsidRDefault="00CB65D4" w:rsidP="00292BEF">
      <w:r>
        <w:separator/>
      </w:r>
    </w:p>
  </w:endnote>
  <w:endnote w:type="continuationSeparator" w:id="0">
    <w:p w14:paraId="04DDA961" w14:textId="77777777" w:rsidR="00CB65D4" w:rsidRDefault="00CB65D4"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F798F" w14:textId="77777777" w:rsidR="00CB65D4" w:rsidRDefault="00CB65D4" w:rsidP="00292BEF">
      <w:r>
        <w:separator/>
      </w:r>
    </w:p>
  </w:footnote>
  <w:footnote w:type="continuationSeparator" w:id="0">
    <w:p w14:paraId="69F00005" w14:textId="77777777" w:rsidR="00CB65D4" w:rsidRDefault="00CB65D4"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AB3C" w14:textId="77777777" w:rsidR="00292BEF" w:rsidRPr="00292BEF" w:rsidRDefault="00292BEF" w:rsidP="00292BEF">
    <w:pPr>
      <w:pStyle w:val="Header"/>
      <w:jc w:val="right"/>
      <w:rPr>
        <w:sz w:val="28"/>
      </w:rPr>
    </w:pPr>
    <w:r w:rsidRPr="00292BEF">
      <w:rPr>
        <w:sz w:val="28"/>
      </w:rPr>
      <w:t>MUSoD Rounds</w:t>
    </w:r>
  </w:p>
  <w:p w14:paraId="5ABD0FBC" w14:textId="77777777" w:rsidR="00292BEF" w:rsidRDefault="00292BEF" w:rsidP="00292BEF">
    <w:pPr>
      <w:pStyle w:val="Header"/>
      <w:jc w:val="right"/>
      <w:rPr>
        <w:sz w:val="28"/>
      </w:rPr>
    </w:pPr>
    <w:r w:rsidRPr="00292BEF">
      <w:rPr>
        <w:sz w:val="28"/>
      </w:rPr>
      <w:t>D</w:t>
    </w:r>
    <w:r w:rsidR="009F7390">
      <w:rPr>
        <w:sz w:val="28"/>
      </w:rPr>
      <w:t>2</w:t>
    </w:r>
    <w:r w:rsidRPr="00292BEF">
      <w:rPr>
        <w:sz w:val="28"/>
      </w:rPr>
      <w:t xml:space="preserve"> </w:t>
    </w:r>
    <w:r w:rsidR="009F7390">
      <w:rPr>
        <w:sz w:val="28"/>
      </w:rPr>
      <w:t>Pathology</w:t>
    </w:r>
  </w:p>
  <w:p w14:paraId="221191B7" w14:textId="77777777" w:rsidR="00292BEF" w:rsidRDefault="00292BEF" w:rsidP="00292BEF">
    <w:pPr>
      <w:pStyle w:val="Header"/>
      <w:jc w:val="right"/>
      <w:rPr>
        <w:sz w:val="28"/>
      </w:rPr>
    </w:pPr>
  </w:p>
  <w:p w14:paraId="170FDAF8" w14:textId="77777777"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EF"/>
    <w:rsid w:val="00036D78"/>
    <w:rsid w:val="00187B59"/>
    <w:rsid w:val="002223D1"/>
    <w:rsid w:val="00246C4B"/>
    <w:rsid w:val="00292BEF"/>
    <w:rsid w:val="00306D6B"/>
    <w:rsid w:val="00360620"/>
    <w:rsid w:val="00412006"/>
    <w:rsid w:val="00443299"/>
    <w:rsid w:val="004C6910"/>
    <w:rsid w:val="005B248D"/>
    <w:rsid w:val="007B6610"/>
    <w:rsid w:val="009A073A"/>
    <w:rsid w:val="009F7390"/>
    <w:rsid w:val="00A92E10"/>
    <w:rsid w:val="00AE1BA2"/>
    <w:rsid w:val="00B50056"/>
    <w:rsid w:val="00C42AED"/>
    <w:rsid w:val="00C90ED3"/>
    <w:rsid w:val="00CA07DB"/>
    <w:rsid w:val="00CB65D4"/>
    <w:rsid w:val="00DA634A"/>
    <w:rsid w:val="00DF1FAB"/>
    <w:rsid w:val="00E0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87B8"/>
  <w15:docId w15:val="{1415A1A2-AA8C-4C2B-8F43-F1DAE8D9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semiHidden="1" w:uiPriority="59" w:unhideWhenUsed="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 w:type="paragraph" w:styleId="NormalWeb">
    <w:name w:val="Normal (Web)"/>
    <w:basedOn w:val="Normal"/>
    <w:uiPriority w:val="99"/>
    <w:semiHidden/>
    <w:unhideWhenUsed/>
    <w:locked/>
    <w:rsid w:val="00443299"/>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E26893BCD84EA9BFDF02597F4281E2"/>
        <w:category>
          <w:name w:val="General"/>
          <w:gallery w:val="placeholder"/>
        </w:category>
        <w:types>
          <w:type w:val="bbPlcHdr"/>
        </w:types>
        <w:behaviors>
          <w:behavior w:val="content"/>
        </w:behaviors>
        <w:guid w:val="{A26F0DD8-A9CB-4A6A-B97B-FD24BD375475}"/>
      </w:docPartPr>
      <w:docPartBody>
        <w:p w:rsidR="00FF4552" w:rsidRDefault="00BB03C8" w:rsidP="00BB03C8">
          <w:pPr>
            <w:pStyle w:val="F2E26893BCD84EA9BFDF02597F4281E2"/>
          </w:pPr>
          <w:r w:rsidRPr="00D938D9">
            <w:rPr>
              <w:rStyle w:val="PlaceholderText"/>
            </w:rPr>
            <w:t>Click here to enter text.</w:t>
          </w:r>
        </w:p>
      </w:docPartBody>
    </w:docPart>
    <w:docPart>
      <w:docPartPr>
        <w:name w:val="0C1F831231944884941B002104123B14"/>
        <w:category>
          <w:name w:val="General"/>
          <w:gallery w:val="placeholder"/>
        </w:category>
        <w:types>
          <w:type w:val="bbPlcHdr"/>
        </w:types>
        <w:behaviors>
          <w:behavior w:val="content"/>
        </w:behaviors>
        <w:guid w:val="{42D4EC34-A21E-48C1-A6B0-C9A4593F0E18}"/>
      </w:docPartPr>
      <w:docPartBody>
        <w:p w:rsidR="00FF4552" w:rsidRDefault="00BB03C8" w:rsidP="00BB03C8">
          <w:pPr>
            <w:pStyle w:val="0C1F831231944884941B002104123B14"/>
          </w:pPr>
          <w:r w:rsidRPr="00D938D9">
            <w:rPr>
              <w:rStyle w:val="PlaceholderText"/>
            </w:rPr>
            <w:t>Click here to enter text.</w:t>
          </w:r>
        </w:p>
      </w:docPartBody>
    </w:docPart>
    <w:docPart>
      <w:docPartPr>
        <w:name w:val="C2A396B847314DF0ADF6C271A1B398D3"/>
        <w:category>
          <w:name w:val="General"/>
          <w:gallery w:val="placeholder"/>
        </w:category>
        <w:types>
          <w:type w:val="bbPlcHdr"/>
        </w:types>
        <w:behaviors>
          <w:behavior w:val="content"/>
        </w:behaviors>
        <w:guid w:val="{B1CD943C-9071-4AEA-A24F-69B188C1227B}"/>
      </w:docPartPr>
      <w:docPartBody>
        <w:p w:rsidR="00FF4552" w:rsidRDefault="00BB03C8" w:rsidP="00BB03C8">
          <w:pPr>
            <w:pStyle w:val="C2A396B847314DF0ADF6C271A1B398D3"/>
          </w:pPr>
          <w:r w:rsidRPr="00D938D9">
            <w:rPr>
              <w:rStyle w:val="PlaceholderText"/>
            </w:rPr>
            <w:t>Click here to enter text.</w:t>
          </w:r>
        </w:p>
      </w:docPartBody>
    </w:docPart>
    <w:docPart>
      <w:docPartPr>
        <w:name w:val="9336E9D6F9224F80AC2C705B2AEB9EB2"/>
        <w:category>
          <w:name w:val="General"/>
          <w:gallery w:val="placeholder"/>
        </w:category>
        <w:types>
          <w:type w:val="bbPlcHdr"/>
        </w:types>
        <w:behaviors>
          <w:behavior w:val="content"/>
        </w:behaviors>
        <w:guid w:val="{0755CB94-45B3-4FBC-A6A8-F365B4B2D895}"/>
      </w:docPartPr>
      <w:docPartBody>
        <w:p w:rsidR="00FF4552" w:rsidRDefault="00BB03C8" w:rsidP="00BB03C8">
          <w:pPr>
            <w:pStyle w:val="9336E9D6F9224F80AC2C705B2AEB9EB2"/>
          </w:pPr>
          <w:r w:rsidRPr="00D938D9">
            <w:rPr>
              <w:rStyle w:val="PlaceholderText"/>
            </w:rPr>
            <w:t>Click here to enter text.</w:t>
          </w:r>
        </w:p>
      </w:docPartBody>
    </w:docPart>
    <w:docPart>
      <w:docPartPr>
        <w:name w:val="01EE0CA9C12F4469953EF8B58FF95299"/>
        <w:category>
          <w:name w:val="General"/>
          <w:gallery w:val="placeholder"/>
        </w:category>
        <w:types>
          <w:type w:val="bbPlcHdr"/>
        </w:types>
        <w:behaviors>
          <w:behavior w:val="content"/>
        </w:behaviors>
        <w:guid w:val="{1AB38F69-E349-4A91-BD95-0D12E2F2AF54}"/>
      </w:docPartPr>
      <w:docPartBody>
        <w:p w:rsidR="00FF4552" w:rsidRDefault="00BB03C8" w:rsidP="00BB03C8">
          <w:pPr>
            <w:pStyle w:val="01EE0CA9C12F4469953EF8B58FF95299"/>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17F"/>
    <w:rsid w:val="00080ED1"/>
    <w:rsid w:val="00145A2F"/>
    <w:rsid w:val="002F217F"/>
    <w:rsid w:val="0047423F"/>
    <w:rsid w:val="008806B5"/>
    <w:rsid w:val="009612F6"/>
    <w:rsid w:val="00AE3434"/>
    <w:rsid w:val="00B70E1F"/>
    <w:rsid w:val="00BB03C8"/>
    <w:rsid w:val="00DE1A41"/>
    <w:rsid w:val="00FF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3C8"/>
    <w:rPr>
      <w:color w:val="808080"/>
    </w:rPr>
  </w:style>
  <w:style w:type="paragraph" w:customStyle="1" w:styleId="F2E26893BCD84EA9BFDF02597F4281E2">
    <w:name w:val="F2E26893BCD84EA9BFDF02597F4281E2"/>
    <w:rsid w:val="00BB03C8"/>
  </w:style>
  <w:style w:type="paragraph" w:customStyle="1" w:styleId="0C1F831231944884941B002104123B14">
    <w:name w:val="0C1F831231944884941B002104123B14"/>
    <w:rsid w:val="00BB03C8"/>
  </w:style>
  <w:style w:type="paragraph" w:customStyle="1" w:styleId="C2A396B847314DF0ADF6C271A1B398D3">
    <w:name w:val="C2A396B847314DF0ADF6C271A1B398D3"/>
    <w:rsid w:val="00BB03C8"/>
  </w:style>
  <w:style w:type="paragraph" w:customStyle="1" w:styleId="9336E9D6F9224F80AC2C705B2AEB9EB2">
    <w:name w:val="9336E9D6F9224F80AC2C705B2AEB9EB2"/>
    <w:rsid w:val="00BB03C8"/>
  </w:style>
  <w:style w:type="paragraph" w:customStyle="1" w:styleId="01EE0CA9C12F4469953EF8B58FF95299">
    <w:name w:val="01EE0CA9C12F4469953EF8B58FF95299"/>
    <w:rsid w:val="00BB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ZACNJY75FP5R-171-3</_dlc_DocId>
    <_dlc_DocIdUrl xmlns="6dad374d-283e-4649-a37c-9e5e2ab6356b">
      <Url>https://sp.mu.edu/sites/resources/_layouts/DocIdRedir.aspx?ID=ZACNJY75FP5R-171-3</Url>
      <Description>ZACNJY75FP5R-171-3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5EE9D3-0AB5-4B8C-BD71-6973CD41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BB38D-02E9-4ECD-ADDE-E598599AF73B}">
  <ds:schemaRefs>
    <ds:schemaRef ds:uri="http://schemas.microsoft.com/office/2006/metadata/properties"/>
    <ds:schemaRef ds:uri="http://schemas.microsoft.com/office/infopath/2007/PartnerControls"/>
    <ds:schemaRef ds:uri="6dad374d-283e-4649-a37c-9e5e2ab6356b"/>
  </ds:schemaRefs>
</ds:datastoreItem>
</file>

<file path=customXml/itemProps3.xml><?xml version="1.0" encoding="utf-8"?>
<ds:datastoreItem xmlns:ds="http://schemas.openxmlformats.org/officeDocument/2006/customXml" ds:itemID="{2FCE0ABA-F478-4CB9-9DC4-1D9F6350A9ED}">
  <ds:schemaRefs>
    <ds:schemaRef ds:uri="http://schemas.microsoft.com/sharepoint/v3/contenttype/forms"/>
  </ds:schemaRefs>
</ds:datastoreItem>
</file>

<file path=customXml/itemProps4.xml><?xml version="1.0" encoding="utf-8"?>
<ds:datastoreItem xmlns:ds="http://schemas.openxmlformats.org/officeDocument/2006/customXml" ds:itemID="{8D13D761-1195-49FB-9D46-EC6B9C901C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Wu, Kristen</cp:lastModifiedBy>
  <cp:revision>3</cp:revision>
  <dcterms:created xsi:type="dcterms:W3CDTF">2020-11-01T21:02:00Z</dcterms:created>
  <dcterms:modified xsi:type="dcterms:W3CDTF">2020-11-01T21:15:00Z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af519eb1-4b6c-46b0-82b8-0233ab688f82</vt:lpwstr>
  </property>
</Properties>
</file>