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354"/>
      </w:tblGrid>
      <w:tr w:rsidR="009E5F3C" w14:paraId="1CC7CFEA" w14:textId="77777777" w:rsidTr="00292BEF">
        <w:tc>
          <w:tcPr>
            <w:tcW w:w="9576" w:type="dxa"/>
          </w:tcPr>
          <w:p w14:paraId="285D425E" w14:textId="77777777" w:rsidR="009E5F3C" w:rsidRPr="00CA07DB" w:rsidRDefault="009E5F3C" w:rsidP="009E5F3C">
            <w:pPr>
              <w:rPr>
                <w:b/>
              </w:rPr>
            </w:pPr>
            <w:r w:rsidRPr="00CA07DB">
              <w:rPr>
                <w:b/>
              </w:rPr>
              <w:t>Name:</w:t>
            </w:r>
          </w:p>
        </w:tc>
      </w:tr>
      <w:tr w:rsidR="009E5F3C" w14:paraId="23961B92" w14:textId="77777777" w:rsidTr="00292BEF">
        <w:sdt>
          <w:sdtPr>
            <w:id w:val="-1616523060"/>
            <w:placeholder>
              <w:docPart w:val="02972703BAF4453BA63C937D54134515"/>
            </w:placeholder>
          </w:sdtPr>
          <w:sdtEndPr/>
          <w:sdtContent>
            <w:tc>
              <w:tcPr>
                <w:tcW w:w="9576" w:type="dxa"/>
              </w:tcPr>
              <w:p w14:paraId="38800D97" w14:textId="780E81AA" w:rsidR="009E5F3C" w:rsidRDefault="005D3314" w:rsidP="00AD0B2B">
                <w:r>
                  <w:t>Megan Maynard</w:t>
                </w:r>
              </w:p>
            </w:tc>
          </w:sdtContent>
        </w:sdt>
      </w:tr>
      <w:tr w:rsidR="009E5F3C" w14:paraId="022A5CD8" w14:textId="77777777" w:rsidTr="00292BEF">
        <w:tc>
          <w:tcPr>
            <w:tcW w:w="9576" w:type="dxa"/>
          </w:tcPr>
          <w:p w14:paraId="50AC6EFA" w14:textId="77777777" w:rsidR="009E5F3C" w:rsidRPr="00CA07DB" w:rsidRDefault="009E5F3C" w:rsidP="00292BEF">
            <w:pPr>
              <w:rPr>
                <w:b/>
              </w:rPr>
            </w:pPr>
            <w:r>
              <w:rPr>
                <w:b/>
              </w:rPr>
              <w:t>Group</w:t>
            </w:r>
            <w:r w:rsidRPr="00CA07DB">
              <w:rPr>
                <w:b/>
              </w:rPr>
              <w:t>:</w:t>
            </w:r>
          </w:p>
        </w:tc>
      </w:tr>
      <w:tr w:rsidR="009E5F3C" w14:paraId="45B23C34" w14:textId="77777777" w:rsidTr="00292BEF">
        <w:sdt>
          <w:sdtPr>
            <w:id w:val="-1249565243"/>
            <w:placeholder>
              <w:docPart w:val="6CE4961570204F4694FFE78BC98DD887"/>
            </w:placeholder>
          </w:sdtPr>
          <w:sdtEndPr/>
          <w:sdtContent>
            <w:tc>
              <w:tcPr>
                <w:tcW w:w="9576" w:type="dxa"/>
              </w:tcPr>
              <w:p w14:paraId="2E386CCA" w14:textId="314B072F" w:rsidR="009E5F3C" w:rsidRDefault="005D3314" w:rsidP="00CA07DB">
                <w:r>
                  <w:t>4A-4</w:t>
                </w:r>
              </w:p>
            </w:tc>
          </w:sdtContent>
        </w:sdt>
      </w:tr>
      <w:tr w:rsidR="009E5F3C" w14:paraId="16517B31" w14:textId="77777777" w:rsidTr="00292BEF">
        <w:tc>
          <w:tcPr>
            <w:tcW w:w="9576" w:type="dxa"/>
          </w:tcPr>
          <w:p w14:paraId="61BC77EC" w14:textId="77777777" w:rsidR="009E5F3C" w:rsidRPr="00CA07DB" w:rsidRDefault="009E5F3C" w:rsidP="009E5F3C">
            <w:pPr>
              <w:rPr>
                <w:b/>
              </w:rPr>
            </w:pPr>
            <w:r>
              <w:rPr>
                <w:b/>
              </w:rPr>
              <w:t>Basic Science Question</w:t>
            </w:r>
            <w:r w:rsidRPr="00CA07DB">
              <w:rPr>
                <w:b/>
              </w:rPr>
              <w:t>:</w:t>
            </w:r>
          </w:p>
        </w:tc>
      </w:tr>
      <w:tr w:rsidR="009E5F3C" w14:paraId="61AC9AB7" w14:textId="77777777" w:rsidTr="00292BEF">
        <w:sdt>
          <w:sdtPr>
            <w:id w:val="1729411323"/>
            <w:placeholder>
              <w:docPart w:val="C2815E99CDA84C31B81ABC34C42C3183"/>
            </w:placeholder>
          </w:sdtPr>
          <w:sdtEndPr/>
          <w:sdtContent>
            <w:tc>
              <w:tcPr>
                <w:tcW w:w="9576" w:type="dxa"/>
              </w:tcPr>
              <w:p w14:paraId="4EEFD433" w14:textId="5BD187D3" w:rsidR="009E5F3C" w:rsidRDefault="003F1473" w:rsidP="00AD0B2B">
                <w:r>
                  <w:t>Explain the</w:t>
                </w:r>
                <w:r w:rsidR="005D3314">
                  <w:t xml:space="preserve"> anatomy of the </w:t>
                </w:r>
                <w:r>
                  <w:t>t</w:t>
                </w:r>
                <w:r w:rsidR="005D3314">
                  <w:t xml:space="preserve">emporomandibular </w:t>
                </w:r>
                <w:r>
                  <w:t>j</w:t>
                </w:r>
                <w:r w:rsidR="005D3314">
                  <w:t>oint (TMJ)</w:t>
                </w:r>
              </w:p>
            </w:tc>
          </w:sdtContent>
        </w:sdt>
      </w:tr>
      <w:tr w:rsidR="009E5F3C" w14:paraId="7C0CBD24" w14:textId="77777777" w:rsidTr="00292BEF">
        <w:tc>
          <w:tcPr>
            <w:tcW w:w="9576" w:type="dxa"/>
          </w:tcPr>
          <w:p w14:paraId="35B857CA" w14:textId="77777777" w:rsidR="009E5F3C" w:rsidRPr="00CA07DB" w:rsidRDefault="009E5F3C" w:rsidP="00292BEF">
            <w:pPr>
              <w:rPr>
                <w:b/>
              </w:rPr>
            </w:pPr>
            <w:r>
              <w:rPr>
                <w:b/>
              </w:rPr>
              <w:t>Report</w:t>
            </w:r>
            <w:r w:rsidRPr="00CA07DB">
              <w:rPr>
                <w:b/>
              </w:rPr>
              <w:t>:</w:t>
            </w:r>
          </w:p>
        </w:tc>
      </w:tr>
      <w:tr w:rsidR="009E5F3C" w14:paraId="7B8FFA6F" w14:textId="77777777" w:rsidTr="00292BEF">
        <w:sdt>
          <w:sdtPr>
            <w:id w:val="-343781582"/>
            <w:placeholder>
              <w:docPart w:val="2F8D231325654E9AB46B3D49F60F909D"/>
            </w:placeholder>
          </w:sdtPr>
          <w:sdtEndPr/>
          <w:sdtContent>
            <w:tc>
              <w:tcPr>
                <w:tcW w:w="9576" w:type="dxa"/>
              </w:tcPr>
              <w:p w14:paraId="405CE296" w14:textId="125E54DB" w:rsidR="001807A8" w:rsidRDefault="00F81FB4" w:rsidP="00292BEF">
                <w:r>
                  <w:t xml:space="preserve">The temporomandibular joint consists of the articulation </w:t>
                </w:r>
                <w:r w:rsidR="00CA5E4C">
                  <w:t xml:space="preserve">point </w:t>
                </w:r>
                <w:r>
                  <w:t>between the head of the mandibular condyle and the mandibular fossa of the temporal bone.</w:t>
                </w:r>
                <w:r w:rsidR="004349F5">
                  <w:t xml:space="preserve"> </w:t>
                </w:r>
                <w:r w:rsidR="007D78F5">
                  <w:t>T</w:t>
                </w:r>
                <w:r w:rsidR="00823DC7">
                  <w:t xml:space="preserve">he </w:t>
                </w:r>
                <w:r w:rsidR="0002711B">
                  <w:t xml:space="preserve">mandibular fossa </w:t>
                </w:r>
                <w:r w:rsidR="00823DC7">
                  <w:t xml:space="preserve">is comprised of </w:t>
                </w:r>
                <w:r w:rsidR="00270B64">
                  <w:t xml:space="preserve">two boney features that play a role in the articulation of the joint. </w:t>
                </w:r>
                <w:r w:rsidR="007D78F5">
                  <w:t>T</w:t>
                </w:r>
                <w:r w:rsidR="00331606">
                  <w:t xml:space="preserve">he articular eminence is the ridge surrounding </w:t>
                </w:r>
                <w:r w:rsidR="00753957">
                  <w:t>the mandibular fossa</w:t>
                </w:r>
                <w:r w:rsidR="000C38F9">
                  <w:t xml:space="preserve"> that is broken up into the anterior and posterior slope. The anterior slope </w:t>
                </w:r>
                <w:r w:rsidR="00A26DE7">
                  <w:t xml:space="preserve">is non-load bearing while the posterior slope is pressure bearing. The posterior slope is </w:t>
                </w:r>
                <w:r w:rsidR="007D78F5">
                  <w:t xml:space="preserve">the area </w:t>
                </w:r>
                <w:r w:rsidR="00A26DE7">
                  <w:t xml:space="preserve">where pressure is formed during mastication. </w:t>
                </w:r>
                <w:r w:rsidR="00270B64">
                  <w:t>The</w:t>
                </w:r>
                <w:r w:rsidR="00791CA6">
                  <w:t xml:space="preserve"> articular tubercle </w:t>
                </w:r>
                <w:r w:rsidR="00694467">
                  <w:t xml:space="preserve">is the lateral aspect of the articular eminence. </w:t>
                </w:r>
                <w:r w:rsidR="00823DC7">
                  <w:t xml:space="preserve">The tubercle is the </w:t>
                </w:r>
                <w:r w:rsidR="006E1C4E">
                  <w:t xml:space="preserve">boney feature </w:t>
                </w:r>
                <w:r w:rsidR="007D78F5">
                  <w:t xml:space="preserve">that </w:t>
                </w:r>
                <w:r w:rsidR="006E1C4E">
                  <w:t>t</w:t>
                </w:r>
                <w:r w:rsidR="007D78F5">
                  <w:t>he</w:t>
                </w:r>
                <w:r w:rsidR="006E1C4E">
                  <w:t xml:space="preserve"> mandibular condyle gets fixated </w:t>
                </w:r>
                <w:r w:rsidR="007D78F5">
                  <w:t xml:space="preserve">upon </w:t>
                </w:r>
                <w:r w:rsidR="006E0F1E">
                  <w:t xml:space="preserve">during dislocation of the jaw. </w:t>
                </w:r>
              </w:p>
              <w:p w14:paraId="6E261072" w14:textId="77777777" w:rsidR="001807A8" w:rsidRDefault="001807A8" w:rsidP="00292BEF"/>
              <w:p w14:paraId="226A9FD9" w14:textId="5D8EBBE2" w:rsidR="00BD46C6" w:rsidRDefault="00121948" w:rsidP="00292BEF">
                <w:r>
                  <w:t xml:space="preserve">The TMJ </w:t>
                </w:r>
                <w:r w:rsidR="00F81FB4">
                  <w:t xml:space="preserve">is </w:t>
                </w:r>
                <w:r w:rsidR="007D4FF5">
                  <w:t xml:space="preserve">classified as </w:t>
                </w:r>
                <w:r w:rsidR="004B7E5F">
                  <w:t xml:space="preserve">a </w:t>
                </w:r>
                <w:r w:rsidR="00FB5C4D">
                  <w:t>diar</w:t>
                </w:r>
                <w:r w:rsidR="007D4FF5">
                  <w:t xml:space="preserve">throsis or </w:t>
                </w:r>
                <w:r w:rsidR="004B7E5F">
                  <w:t>synovial joint. More specifically,</w:t>
                </w:r>
                <w:r w:rsidR="007D4FF5">
                  <w:t xml:space="preserve"> a</w:t>
                </w:r>
                <w:r w:rsidR="000A0D68">
                  <w:t xml:space="preserve"> </w:t>
                </w:r>
                <w:proofErr w:type="spellStart"/>
                <w:r w:rsidR="000A0D68">
                  <w:t>ginglymoarthrodial</w:t>
                </w:r>
                <w:proofErr w:type="spellEnd"/>
                <w:r w:rsidR="000A0D68">
                  <w:t xml:space="preserve"> joint </w:t>
                </w:r>
                <w:r w:rsidR="00D770B4" w:rsidRPr="00D770B4">
                  <w:t xml:space="preserve">due to the combination of </w:t>
                </w:r>
                <w:r w:rsidR="00D770B4">
                  <w:t xml:space="preserve">two primary actions: </w:t>
                </w:r>
                <w:r w:rsidR="00D770B4" w:rsidRPr="00D770B4">
                  <w:t>gliding and hinge movement</w:t>
                </w:r>
                <w:r w:rsidR="00D770B4">
                  <w:t xml:space="preserve">. </w:t>
                </w:r>
                <w:r w:rsidR="000A0D5B">
                  <w:t>Within the TMJ</w:t>
                </w:r>
                <w:r w:rsidR="00B92224">
                  <w:t xml:space="preserve">, located between the mandibular fossa and the </w:t>
                </w:r>
                <w:r w:rsidR="00CC6A93">
                  <w:t>condyle,</w:t>
                </w:r>
                <w:r w:rsidR="000A0D5B">
                  <w:t xml:space="preserve"> there is a </w:t>
                </w:r>
                <w:r w:rsidR="002C1D0F">
                  <w:t xml:space="preserve">biconcave disc that </w:t>
                </w:r>
                <w:r w:rsidR="00413BA9">
                  <w:t>separates</w:t>
                </w:r>
                <w:r w:rsidR="00072757">
                  <w:t xml:space="preserve"> </w:t>
                </w:r>
                <w:r w:rsidR="00C769B9">
                  <w:t xml:space="preserve">the </w:t>
                </w:r>
                <w:r w:rsidR="00072757">
                  <w:t>joint into two compartments</w:t>
                </w:r>
                <w:r w:rsidR="00B92224">
                  <w:t>: superior and inferior</w:t>
                </w:r>
                <w:r w:rsidR="00072757">
                  <w:t xml:space="preserve">. </w:t>
                </w:r>
                <w:r w:rsidR="00CC6A93">
                  <w:t xml:space="preserve">The superior compartment </w:t>
                </w:r>
                <w:r w:rsidR="000C16FC">
                  <w:t xml:space="preserve">plays a role in the gliding or translatory movement while the inferior compartment </w:t>
                </w:r>
                <w:r w:rsidR="0074756F">
                  <w:t>plays a role in hinge movement</w:t>
                </w:r>
                <w:r w:rsidR="009A490E">
                  <w:t>. Furthermore, the</w:t>
                </w:r>
                <w:r w:rsidR="00897D49">
                  <w:t xml:space="preserve"> disc</w:t>
                </w:r>
                <w:r w:rsidR="00CC6A93">
                  <w:t xml:space="preserve"> is </w:t>
                </w:r>
                <w:r w:rsidR="0074756F">
                  <w:t xml:space="preserve">comprised of both </w:t>
                </w:r>
                <w:r w:rsidR="009C567B">
                  <w:t>fibrocartilage in the central region and elastic fib</w:t>
                </w:r>
                <w:r w:rsidR="009A490E">
                  <w:t>ers</w:t>
                </w:r>
                <w:r w:rsidR="009C567B">
                  <w:t xml:space="preserve"> in the posterior region. The fibrocartilage allows the disc to </w:t>
                </w:r>
                <w:r w:rsidR="00115683">
                  <w:t xml:space="preserve">withstand compressive forces that occur </w:t>
                </w:r>
                <w:r w:rsidR="001F5A12">
                  <w:t>during</w:t>
                </w:r>
                <w:r w:rsidR="00115683">
                  <w:t xml:space="preserve"> translatory </w:t>
                </w:r>
                <w:r w:rsidR="001F5A12">
                  <w:t xml:space="preserve">and hinge </w:t>
                </w:r>
                <w:r w:rsidR="00115683">
                  <w:t>motion</w:t>
                </w:r>
                <w:r w:rsidR="001F5A12">
                  <w:t>s</w:t>
                </w:r>
                <w:r w:rsidR="00115683">
                  <w:t xml:space="preserve">. </w:t>
                </w:r>
                <w:r w:rsidR="009E0AA6">
                  <w:t>Conversely, t</w:t>
                </w:r>
                <w:r w:rsidR="00115683">
                  <w:t>he elastic fibers in the posterior region</w:t>
                </w:r>
                <w:r w:rsidR="006E7791">
                  <w:t xml:space="preserve"> of the disc </w:t>
                </w:r>
                <w:r w:rsidR="00B43809">
                  <w:t xml:space="preserve">allow the jaw </w:t>
                </w:r>
                <w:r w:rsidR="006E7791">
                  <w:t>to open and shut</w:t>
                </w:r>
                <w:r w:rsidR="00E64B0B">
                  <w:t xml:space="preserve">. </w:t>
                </w:r>
                <w:r w:rsidR="00A53656">
                  <w:t>Within the joint, the</w:t>
                </w:r>
                <w:r w:rsidR="00BD46C6">
                  <w:t xml:space="preserve"> disc is a</w:t>
                </w:r>
                <w:r w:rsidR="00CC6A93">
                  <w:t xml:space="preserve">ttached to </w:t>
                </w:r>
                <w:r w:rsidR="000D5406">
                  <w:t>both the</w:t>
                </w:r>
                <w:r w:rsidR="00897D49">
                  <w:t xml:space="preserve"> internal periphery of the capsular lig</w:t>
                </w:r>
                <w:r w:rsidR="000D5406">
                  <w:t>a</w:t>
                </w:r>
                <w:r w:rsidR="00897D49">
                  <w:t>m</w:t>
                </w:r>
                <w:r w:rsidR="000D5406">
                  <w:t>en</w:t>
                </w:r>
                <w:r w:rsidR="00897D49">
                  <w:t xml:space="preserve">t and </w:t>
                </w:r>
                <w:r w:rsidR="00B5103C">
                  <w:t xml:space="preserve">the </w:t>
                </w:r>
                <w:r w:rsidR="00897D49">
                  <w:t>medial and lateral</w:t>
                </w:r>
                <w:r w:rsidR="00E54ED0">
                  <w:t xml:space="preserve"> poles of the</w:t>
                </w:r>
                <w:r w:rsidR="00897D49">
                  <w:t xml:space="preserve"> condyl</w:t>
                </w:r>
                <w:r w:rsidR="00B5103C">
                  <w:t>e.</w:t>
                </w:r>
                <w:r w:rsidR="000D5406">
                  <w:t xml:space="preserve"> </w:t>
                </w:r>
                <w:r w:rsidR="00A53656">
                  <w:t>Additionally, the joint is lined with a synovial membrane</w:t>
                </w:r>
                <w:r w:rsidR="00A97337">
                  <w:t xml:space="preserve"> that produces synovial fluid. The fluid lubricates the articular cartilage that is found on the head of the mandibular condyle</w:t>
                </w:r>
                <w:r w:rsidR="000657E8">
                  <w:t xml:space="preserve"> and functions to facilitate smooth jaw movement</w:t>
                </w:r>
                <w:r w:rsidR="000A0D68">
                  <w:t xml:space="preserve"> between the articulating bones of the joint. </w:t>
                </w:r>
              </w:p>
              <w:p w14:paraId="7DA380BC" w14:textId="65C91749" w:rsidR="000A0D68" w:rsidRDefault="000A0D68" w:rsidP="00292BEF"/>
              <w:p w14:paraId="6E8F486C" w14:textId="37E5EDEE" w:rsidR="000A0D68" w:rsidRDefault="00AF519D" w:rsidP="00292BEF">
                <w:r>
                  <w:t xml:space="preserve">Further, the TMJ is covered by a </w:t>
                </w:r>
                <w:r w:rsidR="009D7F77">
                  <w:t xml:space="preserve">dense </w:t>
                </w:r>
                <w:r>
                  <w:t xml:space="preserve">fibrous </w:t>
                </w:r>
                <w:r w:rsidR="009D7F77">
                  <w:t xml:space="preserve">connective tissue called the joint capsule. </w:t>
                </w:r>
                <w:r w:rsidR="00CE72F9">
                  <w:t xml:space="preserve">The connective tissue </w:t>
                </w:r>
                <w:r w:rsidR="002F25E5">
                  <w:t xml:space="preserve">of the joint capsule </w:t>
                </w:r>
                <w:r w:rsidR="00FD11AA">
                  <w:t xml:space="preserve">runs </w:t>
                </w:r>
                <w:proofErr w:type="spellStart"/>
                <w:r w:rsidR="00FD11AA">
                  <w:t>circumfrentially</w:t>
                </w:r>
                <w:proofErr w:type="spellEnd"/>
                <w:r w:rsidR="00FD11AA">
                  <w:t xml:space="preserve"> from the mandible to the zygomatic bone </w:t>
                </w:r>
                <w:proofErr w:type="gramStart"/>
                <w:r w:rsidR="00FD11AA">
                  <w:t>in order to</w:t>
                </w:r>
                <w:proofErr w:type="gramEnd"/>
                <w:r w:rsidR="00FD11AA">
                  <w:t xml:space="preserve"> </w:t>
                </w:r>
                <w:r w:rsidR="002F25E5">
                  <w:t xml:space="preserve">maintain </w:t>
                </w:r>
                <w:r w:rsidR="002E4ACB">
                  <w:t>articulation of the joint as well as facilitate necessary movement.</w:t>
                </w:r>
                <w:r w:rsidR="00C60FE6">
                  <w:t xml:space="preserve"> </w:t>
                </w:r>
                <w:r w:rsidR="00E714E2">
                  <w:t xml:space="preserve">Ligaments such as the </w:t>
                </w:r>
                <w:r w:rsidR="002D7C92">
                  <w:t xml:space="preserve">temporomandibular, </w:t>
                </w:r>
                <w:proofErr w:type="spellStart"/>
                <w:r w:rsidR="002D7C92">
                  <w:t>sphenomadibular</w:t>
                </w:r>
                <w:proofErr w:type="spellEnd"/>
                <w:r w:rsidR="002D7C92">
                  <w:t xml:space="preserve">, and </w:t>
                </w:r>
                <w:proofErr w:type="spellStart"/>
                <w:r w:rsidR="002D7C92">
                  <w:t>stylomandibular</w:t>
                </w:r>
                <w:proofErr w:type="spellEnd"/>
                <w:r w:rsidR="002D7C92">
                  <w:t xml:space="preserve"> provide </w:t>
                </w:r>
                <w:r w:rsidR="000A2BDF">
                  <w:t xml:space="preserve">support </w:t>
                </w:r>
                <w:r w:rsidR="00F1026C">
                  <w:t xml:space="preserve">to the TMJ. </w:t>
                </w:r>
                <w:r w:rsidR="0077525A">
                  <w:t xml:space="preserve">For instance, the temporomandibular ligament </w:t>
                </w:r>
                <w:r w:rsidR="00B724B0">
                  <w:t xml:space="preserve">originates from the </w:t>
                </w:r>
                <w:r w:rsidR="00891830">
                  <w:t xml:space="preserve">zygomatic process of the temporal bone and inserts into the neck of the mandibular condyle. </w:t>
                </w:r>
                <w:r w:rsidR="00DC36EA">
                  <w:t xml:space="preserve">Therefore, it prevents posterior and </w:t>
                </w:r>
                <w:r w:rsidR="00B164D3">
                  <w:t xml:space="preserve">excess </w:t>
                </w:r>
                <w:r w:rsidR="00DC36EA">
                  <w:t xml:space="preserve">lateral displacement of the </w:t>
                </w:r>
                <w:r w:rsidR="00B164D3">
                  <w:t xml:space="preserve">condyle. The </w:t>
                </w:r>
                <w:proofErr w:type="spellStart"/>
                <w:r w:rsidR="00B164D3">
                  <w:t>sphenomandibular</w:t>
                </w:r>
                <w:proofErr w:type="spellEnd"/>
                <w:r w:rsidR="00B164D3">
                  <w:t xml:space="preserve"> ligament originates from the s</w:t>
                </w:r>
                <w:r w:rsidR="002B5221">
                  <w:t xml:space="preserve">pine of the sphenoid and inserts into mandibular lingula. It </w:t>
                </w:r>
                <w:r w:rsidR="00375B20">
                  <w:t xml:space="preserve">becomes taut </w:t>
                </w:r>
                <w:r w:rsidR="007D78F5">
                  <w:t>during</w:t>
                </w:r>
                <w:r w:rsidR="00375B20">
                  <w:t xml:space="preserve"> excessive opening of the mandible. </w:t>
                </w:r>
                <w:r w:rsidR="007D78F5">
                  <w:t>Finally</w:t>
                </w:r>
                <w:r w:rsidR="00375B20">
                  <w:t xml:space="preserve">, the </w:t>
                </w:r>
                <w:proofErr w:type="spellStart"/>
                <w:r w:rsidR="00375B20">
                  <w:t>stylomandibular</w:t>
                </w:r>
                <w:proofErr w:type="spellEnd"/>
                <w:r w:rsidR="00375B20">
                  <w:t xml:space="preserve"> ligament originates from the s</w:t>
                </w:r>
                <w:r w:rsidR="00B164D3">
                  <w:t>tyloid process of the temporal b</w:t>
                </w:r>
                <w:r w:rsidR="00375B20">
                  <w:t>o</w:t>
                </w:r>
                <w:r w:rsidR="00B164D3">
                  <w:t>n</w:t>
                </w:r>
                <w:r w:rsidR="00375B20">
                  <w:t xml:space="preserve">e and </w:t>
                </w:r>
                <w:r w:rsidR="00D80D7E">
                  <w:t xml:space="preserve">inserts into the angle of the mandible. Excessive protrusion of the mandible will cause this ligament to become taut. </w:t>
                </w:r>
              </w:p>
              <w:p w14:paraId="4293A7F4" w14:textId="359F0E5D" w:rsidR="005416A7" w:rsidRDefault="005416A7" w:rsidP="00292BEF"/>
              <w:p w14:paraId="31F6CDA4" w14:textId="7DD87F32" w:rsidR="005416A7" w:rsidRDefault="005416A7" w:rsidP="00292BEF">
                <w:r>
                  <w:lastRenderedPageBreak/>
                  <w:t>The TMJ is innervated by the</w:t>
                </w:r>
                <w:r w:rsidR="006D1F5D">
                  <w:t xml:space="preserve"> fifth cranial nerve </w:t>
                </w:r>
                <w:r w:rsidR="00167C10">
                  <w:t xml:space="preserve">- </w:t>
                </w:r>
                <w:r w:rsidR="006D1F5D">
                  <w:t>the</w:t>
                </w:r>
                <w:r>
                  <w:t xml:space="preserve"> </w:t>
                </w:r>
                <w:r w:rsidR="006D6162">
                  <w:t xml:space="preserve">mandibular branch of the trigeminal </w:t>
                </w:r>
                <w:r w:rsidR="006D1F5D">
                  <w:t xml:space="preserve">nerve. </w:t>
                </w:r>
                <w:r w:rsidR="007D78F5">
                  <w:t xml:space="preserve">Turning to </w:t>
                </w:r>
                <w:r w:rsidR="00C05299">
                  <w:t xml:space="preserve">the mandibular branch, the joint is innervated by the </w:t>
                </w:r>
                <w:r w:rsidR="00446834">
                  <w:t xml:space="preserve">auriculotemporal, </w:t>
                </w:r>
                <w:proofErr w:type="spellStart"/>
                <w:r w:rsidR="00446834">
                  <w:t>massesteric</w:t>
                </w:r>
                <w:proofErr w:type="spellEnd"/>
                <w:r w:rsidR="00446834">
                  <w:t xml:space="preserve"> and deep temporal nerve. </w:t>
                </w:r>
                <w:r w:rsidR="00EC5CFF">
                  <w:t xml:space="preserve">The </w:t>
                </w:r>
                <w:proofErr w:type="spellStart"/>
                <w:r w:rsidR="00EC5CFF">
                  <w:t>auricultemporal</w:t>
                </w:r>
                <w:proofErr w:type="spellEnd"/>
                <w:r w:rsidR="00EC5CFF">
                  <w:t xml:space="preserve"> nerve branches to the majority of the </w:t>
                </w:r>
                <w:r w:rsidR="00B161F3">
                  <w:t xml:space="preserve">joint. The masseteric branches posteriorly and innervates the posterior region of the joint. Finally, the </w:t>
                </w:r>
                <w:r w:rsidR="003D2024">
                  <w:t xml:space="preserve">deep temporal nerve branches anteriorly and innervates the anterior portion of the joint. The function of the </w:t>
                </w:r>
                <w:proofErr w:type="gramStart"/>
                <w:r w:rsidR="003D2024">
                  <w:t>aforementioned nerves</w:t>
                </w:r>
                <w:proofErr w:type="gramEnd"/>
                <w:r w:rsidR="003D2024">
                  <w:t xml:space="preserve"> </w:t>
                </w:r>
                <w:r w:rsidR="007D78F5">
                  <w:t>is</w:t>
                </w:r>
                <w:r w:rsidR="003D2024">
                  <w:t xml:space="preserve"> to </w:t>
                </w:r>
                <w:r w:rsidR="00342171">
                  <w:t xml:space="preserve">provide </w:t>
                </w:r>
                <w:r w:rsidR="00D25E7E">
                  <w:t xml:space="preserve">sensory information about the joint. For example, the nerves would provide </w:t>
                </w:r>
                <w:r w:rsidR="00342171">
                  <w:t>proprioception such as the joints location in space</w:t>
                </w:r>
                <w:r w:rsidR="00D25E7E">
                  <w:t xml:space="preserve"> or pain reception. </w:t>
                </w:r>
              </w:p>
              <w:p w14:paraId="033AE346" w14:textId="052D9D6B" w:rsidR="005F041B" w:rsidRDefault="005F041B" w:rsidP="00292BEF"/>
              <w:p w14:paraId="7446AC1B" w14:textId="77777777" w:rsidR="00A75069" w:rsidRDefault="007D78F5" w:rsidP="006E0F1E">
                <w:r>
                  <w:t>T</w:t>
                </w:r>
                <w:r w:rsidR="00C274BE">
                  <w:t xml:space="preserve">he major </w:t>
                </w:r>
                <w:r w:rsidR="0071495E">
                  <w:t xml:space="preserve">arterial supply of the TMJ originates from two branches </w:t>
                </w:r>
                <w:proofErr w:type="gramStart"/>
                <w:r w:rsidR="0071495E">
                  <w:t>of  the</w:t>
                </w:r>
                <w:proofErr w:type="gramEnd"/>
                <w:r w:rsidR="0071495E">
                  <w:t xml:space="preserve"> external carotid </w:t>
                </w:r>
                <w:r w:rsidR="007A1787">
                  <w:t>artery. T</w:t>
                </w:r>
                <w:r w:rsidR="003847E9">
                  <w:t>he superficial temporal artery</w:t>
                </w:r>
                <w:r w:rsidR="007A1787">
                  <w:t xml:space="preserve"> supplies the posterior capsule of the joint with blood while the </w:t>
                </w:r>
                <w:r w:rsidR="003847E9">
                  <w:t xml:space="preserve">maxillary artery </w:t>
                </w:r>
                <w:r w:rsidR="00862E4B">
                  <w:t xml:space="preserve">supplies the anterior joint cavity. </w:t>
                </w:r>
              </w:p>
              <w:p w14:paraId="0FC10957" w14:textId="4F4DBC89" w:rsidR="009E5F3C" w:rsidRDefault="009E5F3C" w:rsidP="006E0F1E"/>
            </w:tc>
          </w:sdtContent>
        </w:sdt>
      </w:tr>
      <w:tr w:rsidR="009E5F3C" w14:paraId="320C7F84" w14:textId="77777777" w:rsidTr="00292BEF">
        <w:tc>
          <w:tcPr>
            <w:tcW w:w="9576" w:type="dxa"/>
          </w:tcPr>
          <w:p w14:paraId="5D877E7E" w14:textId="77777777" w:rsidR="009E5F3C" w:rsidRPr="00CA07DB" w:rsidRDefault="009E5F3C" w:rsidP="009E5F3C">
            <w:pPr>
              <w:rPr>
                <w:b/>
              </w:rPr>
            </w:pPr>
            <w:r w:rsidRPr="00CA07DB">
              <w:rPr>
                <w:b/>
              </w:rPr>
              <w:lastRenderedPageBreak/>
              <w:t>R</w:t>
            </w:r>
            <w:r>
              <w:rPr>
                <w:b/>
              </w:rPr>
              <w:t>eferences</w:t>
            </w:r>
            <w:r w:rsidRPr="00CA07DB">
              <w:rPr>
                <w:b/>
              </w:rPr>
              <w:t>:</w:t>
            </w:r>
          </w:p>
        </w:tc>
      </w:tr>
      <w:tr w:rsidR="009E5F3C" w:rsidRPr="00A75069" w14:paraId="12C6A535" w14:textId="77777777" w:rsidTr="00292BEF">
        <w:sdt>
          <w:sdtPr>
            <w:id w:val="212933590"/>
            <w:placeholder>
              <w:docPart w:val="C4991867720F49C19930584789DA5267"/>
            </w:placeholder>
          </w:sdtPr>
          <w:sdtEndPr/>
          <w:sdtContent>
            <w:tc>
              <w:tcPr>
                <w:tcW w:w="9576" w:type="dxa"/>
              </w:tcPr>
              <w:p w14:paraId="74280246" w14:textId="33571F29" w:rsidR="00A75069" w:rsidRPr="00A75069" w:rsidRDefault="007D78F5" w:rsidP="007D78F5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Arial" w:hAnsi="Arial" w:cs="Arial"/>
                    <w:color w:val="333333"/>
                  </w:rPr>
                </w:pPr>
                <w:r w:rsidRPr="007D78F5">
                  <w:t xml:space="preserve">Alomar </w:t>
                </w:r>
                <w:r w:rsidR="0044466D">
                  <w:t>X</w:t>
                </w:r>
                <w:r w:rsidRPr="007D78F5">
                  <w:t xml:space="preserve">, Medrano J, </w:t>
                </w:r>
                <w:proofErr w:type="spellStart"/>
                <w:r w:rsidRPr="007D78F5">
                  <w:t>Cabratosa</w:t>
                </w:r>
                <w:proofErr w:type="spellEnd"/>
                <w:r w:rsidRPr="007D78F5">
                  <w:t xml:space="preserve"> J, </w:t>
                </w:r>
                <w:proofErr w:type="spellStart"/>
                <w:r w:rsidRPr="007D78F5">
                  <w:t>Clavero</w:t>
                </w:r>
                <w:proofErr w:type="spellEnd"/>
                <w:r w:rsidRPr="007D78F5">
                  <w:t xml:space="preserve"> JA, </w:t>
                </w:r>
                <w:proofErr w:type="spellStart"/>
                <w:r w:rsidRPr="007D78F5">
                  <w:t>Lorente</w:t>
                </w:r>
                <w:proofErr w:type="spellEnd"/>
                <w:r w:rsidRPr="007D78F5">
                  <w:t xml:space="preserve"> M, Serra I, </w:t>
                </w:r>
                <w:proofErr w:type="spellStart"/>
                <w:r w:rsidRPr="007D78F5">
                  <w:t>Monill</w:t>
                </w:r>
                <w:proofErr w:type="spellEnd"/>
                <w:r w:rsidRPr="007D78F5">
                  <w:t xml:space="preserve"> JM, Salvador A. Anatomy of the temporomandibular join</w:t>
                </w:r>
                <w:r>
                  <w:t>t. Semin Ultra</w:t>
                </w:r>
                <w:r w:rsidR="0044466D">
                  <w:t>s</w:t>
                </w:r>
                <w:r>
                  <w:t xml:space="preserve">ound CT MR. 2007 Jun;28(3): 170-83. </w:t>
                </w:r>
                <w:proofErr w:type="spellStart"/>
                <w:r>
                  <w:t>doi</w:t>
                </w:r>
                <w:proofErr w:type="spellEnd"/>
                <w:r>
                  <w:t>: 10</w:t>
                </w:r>
                <w:r w:rsidR="0044466D">
                  <w:t>.</w:t>
                </w:r>
                <w:r>
                  <w:t>1053/j.sult.2007.02.002. PMID: 17571700.</w:t>
                </w:r>
              </w:p>
              <w:p w14:paraId="1B087744" w14:textId="77777777" w:rsidR="00A75069" w:rsidRPr="00A75069" w:rsidRDefault="00A75069" w:rsidP="00A75069">
                <w:pPr>
                  <w:pStyle w:val="ListParagraph"/>
                  <w:rPr>
                    <w:rFonts w:ascii="Arial" w:hAnsi="Arial" w:cs="Arial"/>
                    <w:color w:val="333333"/>
                  </w:rPr>
                </w:pPr>
              </w:p>
              <w:p w14:paraId="2484B955" w14:textId="3117EB7B" w:rsidR="009E5F3C" w:rsidRPr="00A75069" w:rsidRDefault="00A75069" w:rsidP="007D78F5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Arial" w:hAnsi="Arial" w:cs="Arial"/>
                    <w:color w:val="333333"/>
                  </w:rPr>
                </w:pPr>
                <w:proofErr w:type="spellStart"/>
                <w:r w:rsidRPr="00A75069">
                  <w:t>Bordoni</w:t>
                </w:r>
                <w:proofErr w:type="spellEnd"/>
                <w:r w:rsidRPr="00A75069">
                  <w:t xml:space="preserve"> B, </w:t>
                </w:r>
                <w:proofErr w:type="spellStart"/>
                <w:r w:rsidRPr="00A75069">
                  <w:t>Varacallo</w:t>
                </w:r>
                <w:proofErr w:type="spellEnd"/>
                <w:r w:rsidRPr="00A75069">
                  <w:t xml:space="preserve"> M. Anatomy, Head an</w:t>
                </w:r>
                <w:r>
                  <w:t>d Neck, Temporomandibular Joint</w:t>
                </w:r>
                <w:r w:rsidR="0044466D">
                  <w:t xml:space="preserve">. </w:t>
                </w:r>
                <w:r>
                  <w:t xml:space="preserve">2020 Jul 31. In: </w:t>
                </w:r>
                <w:proofErr w:type="spellStart"/>
                <w:r>
                  <w:t>StatPearls</w:t>
                </w:r>
                <w:proofErr w:type="spellEnd"/>
                <w:r>
                  <w:t xml:space="preserve"> [Internet]. Treasure Island (FL): </w:t>
                </w:r>
                <w:proofErr w:type="spellStart"/>
                <w:r>
                  <w:t>StatPearls</w:t>
                </w:r>
                <w:proofErr w:type="spellEnd"/>
                <w:r>
                  <w:t xml:space="preserve"> Publishing; 2020 Jan-. PMID: 30860721.</w:t>
                </w:r>
              </w:p>
            </w:tc>
          </w:sdtContent>
        </w:sdt>
      </w:tr>
    </w:tbl>
    <w:p w14:paraId="69BCA5FD" w14:textId="77777777" w:rsidR="00DF1FAB" w:rsidRPr="00A75069" w:rsidRDefault="00DF1FAB" w:rsidP="00292BEF"/>
    <w:sectPr w:rsidR="00DF1FAB" w:rsidRPr="00A75069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730870" w14:textId="77777777" w:rsidR="00132DC2" w:rsidRDefault="00132DC2" w:rsidP="00292BEF">
      <w:r>
        <w:separator/>
      </w:r>
    </w:p>
  </w:endnote>
  <w:endnote w:type="continuationSeparator" w:id="0">
    <w:p w14:paraId="6BAD8F5D" w14:textId="77777777" w:rsidR="00132DC2" w:rsidRDefault="00132DC2" w:rsidP="00292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33BB60" w14:textId="77777777" w:rsidR="00132DC2" w:rsidRDefault="00132DC2" w:rsidP="00292BEF">
      <w:r>
        <w:separator/>
      </w:r>
    </w:p>
  </w:footnote>
  <w:footnote w:type="continuationSeparator" w:id="0">
    <w:p w14:paraId="52A81F6C" w14:textId="77777777" w:rsidR="00132DC2" w:rsidRDefault="00132DC2" w:rsidP="00292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1A0F0E" w14:textId="77777777" w:rsidR="00292BEF" w:rsidRPr="00292BEF" w:rsidRDefault="00292BEF" w:rsidP="00292BEF">
    <w:pPr>
      <w:pStyle w:val="Header"/>
      <w:jc w:val="right"/>
      <w:rPr>
        <w:sz w:val="28"/>
      </w:rPr>
    </w:pPr>
    <w:r w:rsidRPr="00292BEF">
      <w:rPr>
        <w:sz w:val="28"/>
      </w:rPr>
      <w:t>MUSoD Rounds</w:t>
    </w:r>
  </w:p>
  <w:p w14:paraId="06C06807" w14:textId="77777777" w:rsidR="00292BEF" w:rsidRDefault="00292BEF" w:rsidP="00292BEF">
    <w:pPr>
      <w:pStyle w:val="Header"/>
      <w:jc w:val="right"/>
      <w:rPr>
        <w:sz w:val="28"/>
      </w:rPr>
    </w:pPr>
    <w:r w:rsidRPr="00292BEF">
      <w:rPr>
        <w:sz w:val="28"/>
      </w:rPr>
      <w:t>D1 Basic Science</w:t>
    </w:r>
  </w:p>
  <w:p w14:paraId="1E638327" w14:textId="77777777" w:rsidR="00292BEF" w:rsidRDefault="00292BEF" w:rsidP="00292BEF">
    <w:pPr>
      <w:pStyle w:val="Header"/>
      <w:jc w:val="right"/>
      <w:rPr>
        <w:sz w:val="28"/>
      </w:rPr>
    </w:pPr>
  </w:p>
  <w:p w14:paraId="6AAB21E4" w14:textId="77777777" w:rsidR="00292BEF" w:rsidRPr="00292BEF" w:rsidRDefault="00292BEF" w:rsidP="00292BEF">
    <w:pPr>
      <w:pStyle w:val="Header"/>
      <w:jc w:val="right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A26D6D"/>
    <w:multiLevelType w:val="hybridMultilevel"/>
    <w:tmpl w:val="1B3E6550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BEF"/>
    <w:rsid w:val="0002711B"/>
    <w:rsid w:val="00036D78"/>
    <w:rsid w:val="00061B13"/>
    <w:rsid w:val="000657E8"/>
    <w:rsid w:val="00072757"/>
    <w:rsid w:val="000A0D5B"/>
    <w:rsid w:val="000A0D68"/>
    <w:rsid w:val="000A2BDF"/>
    <w:rsid w:val="000C16FC"/>
    <w:rsid w:val="000C38F9"/>
    <w:rsid w:val="000D5406"/>
    <w:rsid w:val="00115683"/>
    <w:rsid w:val="00121948"/>
    <w:rsid w:val="00132DC2"/>
    <w:rsid w:val="00167C10"/>
    <w:rsid w:val="001807A8"/>
    <w:rsid w:val="001F5A12"/>
    <w:rsid w:val="002223D1"/>
    <w:rsid w:val="00246C4B"/>
    <w:rsid w:val="00270B64"/>
    <w:rsid w:val="00292BEF"/>
    <w:rsid w:val="002B5221"/>
    <w:rsid w:val="002C1D0F"/>
    <w:rsid w:val="002D7C92"/>
    <w:rsid w:val="002E4ACB"/>
    <w:rsid w:val="002F25E5"/>
    <w:rsid w:val="0030367F"/>
    <w:rsid w:val="00331606"/>
    <w:rsid w:val="00342171"/>
    <w:rsid w:val="003440A0"/>
    <w:rsid w:val="00375B20"/>
    <w:rsid w:val="003847E9"/>
    <w:rsid w:val="003D2024"/>
    <w:rsid w:val="003F1473"/>
    <w:rsid w:val="00404333"/>
    <w:rsid w:val="00413BA9"/>
    <w:rsid w:val="004349F5"/>
    <w:rsid w:val="0044466D"/>
    <w:rsid w:val="00446834"/>
    <w:rsid w:val="00462FED"/>
    <w:rsid w:val="004B7E5F"/>
    <w:rsid w:val="004C783C"/>
    <w:rsid w:val="00521F86"/>
    <w:rsid w:val="005416A7"/>
    <w:rsid w:val="005971DD"/>
    <w:rsid w:val="005D1FC2"/>
    <w:rsid w:val="005D3314"/>
    <w:rsid w:val="005F041B"/>
    <w:rsid w:val="00694467"/>
    <w:rsid w:val="006B50F8"/>
    <w:rsid w:val="006D1F5D"/>
    <w:rsid w:val="006D6162"/>
    <w:rsid w:val="006E0F1E"/>
    <w:rsid w:val="006E1C4E"/>
    <w:rsid w:val="006E7791"/>
    <w:rsid w:val="0071495E"/>
    <w:rsid w:val="00731126"/>
    <w:rsid w:val="0074756F"/>
    <w:rsid w:val="00753957"/>
    <w:rsid w:val="0075585E"/>
    <w:rsid w:val="0077525A"/>
    <w:rsid w:val="00791CA6"/>
    <w:rsid w:val="007A1787"/>
    <w:rsid w:val="007B6610"/>
    <w:rsid w:val="007D4FF5"/>
    <w:rsid w:val="007D78F5"/>
    <w:rsid w:val="00823DC7"/>
    <w:rsid w:val="00862E4B"/>
    <w:rsid w:val="00891830"/>
    <w:rsid w:val="00897D49"/>
    <w:rsid w:val="009144FF"/>
    <w:rsid w:val="009A490E"/>
    <w:rsid w:val="009C567B"/>
    <w:rsid w:val="009D7F77"/>
    <w:rsid w:val="009E0AA6"/>
    <w:rsid w:val="009E5F3C"/>
    <w:rsid w:val="009F6B44"/>
    <w:rsid w:val="00A26DE7"/>
    <w:rsid w:val="00A53656"/>
    <w:rsid w:val="00A75069"/>
    <w:rsid w:val="00A97337"/>
    <w:rsid w:val="00AC2C85"/>
    <w:rsid w:val="00AF519D"/>
    <w:rsid w:val="00B161F3"/>
    <w:rsid w:val="00B164D3"/>
    <w:rsid w:val="00B43809"/>
    <w:rsid w:val="00B50056"/>
    <w:rsid w:val="00B5103C"/>
    <w:rsid w:val="00B724B0"/>
    <w:rsid w:val="00B92224"/>
    <w:rsid w:val="00BD46C6"/>
    <w:rsid w:val="00BE692B"/>
    <w:rsid w:val="00C05299"/>
    <w:rsid w:val="00C255AA"/>
    <w:rsid w:val="00C274BE"/>
    <w:rsid w:val="00C60FE6"/>
    <w:rsid w:val="00C769B9"/>
    <w:rsid w:val="00CA07DB"/>
    <w:rsid w:val="00CA1BEB"/>
    <w:rsid w:val="00CA46EA"/>
    <w:rsid w:val="00CA5E4C"/>
    <w:rsid w:val="00CC6A93"/>
    <w:rsid w:val="00CD2F6E"/>
    <w:rsid w:val="00CE72F9"/>
    <w:rsid w:val="00D25E7E"/>
    <w:rsid w:val="00D770B4"/>
    <w:rsid w:val="00D80D7E"/>
    <w:rsid w:val="00DC36EA"/>
    <w:rsid w:val="00DF1FAB"/>
    <w:rsid w:val="00DF358C"/>
    <w:rsid w:val="00E54ED0"/>
    <w:rsid w:val="00E64B0B"/>
    <w:rsid w:val="00E714E2"/>
    <w:rsid w:val="00EC5CFF"/>
    <w:rsid w:val="00F1026C"/>
    <w:rsid w:val="00F35049"/>
    <w:rsid w:val="00F81FB4"/>
    <w:rsid w:val="00FB5C4D"/>
    <w:rsid w:val="00FD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390B6"/>
  <w15:docId w15:val="{3A8BF697-4C1E-4DD4-9567-83D2970C6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2223D1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locked/>
    <w:rsid w:val="002223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223D1"/>
    <w:rPr>
      <w:rFonts w:ascii="Cambria" w:hAnsi="Cambria"/>
      <w:b/>
      <w:bCs/>
      <w:snapToGrid w:val="0"/>
      <w:kern w:val="32"/>
      <w:sz w:val="32"/>
      <w:szCs w:val="32"/>
    </w:rPr>
  </w:style>
  <w:style w:type="paragraph" w:styleId="NoSpacing">
    <w:name w:val="No Spacing"/>
    <w:uiPriority w:val="1"/>
    <w:qFormat/>
    <w:locked/>
    <w:rsid w:val="002223D1"/>
    <w:pPr>
      <w:widowControl w:val="0"/>
    </w:pPr>
    <w:rPr>
      <w:snapToGrid w:val="0"/>
      <w:sz w:val="24"/>
    </w:rPr>
  </w:style>
  <w:style w:type="paragraph" w:styleId="Header">
    <w:name w:val="header"/>
    <w:basedOn w:val="Normal"/>
    <w:link w:val="HeaderChar"/>
    <w:uiPriority w:val="99"/>
    <w:unhideWhenUsed/>
    <w:locked/>
    <w:rsid w:val="00292B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2BEF"/>
    <w:rPr>
      <w:snapToGrid w:val="0"/>
      <w:sz w:val="24"/>
    </w:rPr>
  </w:style>
  <w:style w:type="paragraph" w:styleId="Footer">
    <w:name w:val="footer"/>
    <w:basedOn w:val="Normal"/>
    <w:link w:val="FooterChar"/>
    <w:uiPriority w:val="99"/>
    <w:unhideWhenUsed/>
    <w:locked/>
    <w:rsid w:val="00292B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BEF"/>
    <w:rPr>
      <w:snapToGrid w:val="0"/>
      <w:sz w:val="24"/>
    </w:rPr>
  </w:style>
  <w:style w:type="table" w:styleId="TableGrid">
    <w:name w:val="Table Grid"/>
    <w:basedOn w:val="TableNormal"/>
    <w:uiPriority w:val="59"/>
    <w:locked/>
    <w:rsid w:val="00292B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locked/>
    <w:rsid w:val="00246C4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246C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C4B"/>
    <w:rPr>
      <w:rFonts w:ascii="Tahoma" w:hAnsi="Tahoma" w:cs="Tahoma"/>
      <w:snapToGrid w:val="0"/>
      <w:sz w:val="16"/>
      <w:szCs w:val="16"/>
    </w:rPr>
  </w:style>
  <w:style w:type="character" w:customStyle="1" w:styleId="hlfld-contribauthor">
    <w:name w:val="hlfld-contribauthor"/>
    <w:basedOn w:val="DefaultParagraphFont"/>
    <w:rsid w:val="00CA46EA"/>
  </w:style>
  <w:style w:type="character" w:customStyle="1" w:styleId="separator">
    <w:name w:val="separator"/>
    <w:basedOn w:val="DefaultParagraphFont"/>
    <w:rsid w:val="00CA46EA"/>
  </w:style>
  <w:style w:type="paragraph" w:styleId="ListParagraph">
    <w:name w:val="List Paragraph"/>
    <w:basedOn w:val="Normal"/>
    <w:uiPriority w:val="34"/>
    <w:qFormat/>
    <w:locked/>
    <w:rsid w:val="009144F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locked/>
    <w:rsid w:val="007311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2972703BAF4453BA63C937D54134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C994B-C97B-45B6-B897-966D50E44DCF}"/>
      </w:docPartPr>
      <w:docPartBody>
        <w:p w:rsidR="00347B69" w:rsidRDefault="0001103E" w:rsidP="0001103E">
          <w:pPr>
            <w:pStyle w:val="02972703BAF4453BA63C937D54134515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6CE4961570204F4694FFE78BC98DD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4F8FB-383D-43F8-9CEA-00C23E7D73B1}"/>
      </w:docPartPr>
      <w:docPartBody>
        <w:p w:rsidR="00347B69" w:rsidRDefault="0001103E" w:rsidP="0001103E">
          <w:pPr>
            <w:pStyle w:val="6CE4961570204F4694FFE78BC98DD887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C2815E99CDA84C31B81ABC34C42C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C0F0A-C1AB-4F6F-AB7C-4481D435EC39}"/>
      </w:docPartPr>
      <w:docPartBody>
        <w:p w:rsidR="00347B69" w:rsidRDefault="0001103E" w:rsidP="0001103E">
          <w:pPr>
            <w:pStyle w:val="C2815E99CDA84C31B81ABC34C42C3183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2F8D231325654E9AB46B3D49F60F9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43EE2-0386-4E1D-84F3-903A10C4D05B}"/>
      </w:docPartPr>
      <w:docPartBody>
        <w:p w:rsidR="00347B69" w:rsidRDefault="0001103E" w:rsidP="0001103E">
          <w:pPr>
            <w:pStyle w:val="2F8D231325654E9AB46B3D49F60F909D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C4991867720F49C19930584789DA5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5C925-CC45-4632-A6E8-7ED937962DA3}"/>
      </w:docPartPr>
      <w:docPartBody>
        <w:p w:rsidR="00347B69" w:rsidRDefault="0001103E" w:rsidP="0001103E">
          <w:pPr>
            <w:pStyle w:val="C4991867720F49C19930584789DA5267"/>
          </w:pPr>
          <w:r w:rsidRPr="00D938D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217F"/>
    <w:rsid w:val="0001103E"/>
    <w:rsid w:val="00080ED1"/>
    <w:rsid w:val="002F217F"/>
    <w:rsid w:val="00347B69"/>
    <w:rsid w:val="0047423F"/>
    <w:rsid w:val="0060500B"/>
    <w:rsid w:val="0064749E"/>
    <w:rsid w:val="008806B5"/>
    <w:rsid w:val="009D0B7E"/>
    <w:rsid w:val="00EE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103E"/>
    <w:rPr>
      <w:color w:val="808080"/>
    </w:rPr>
  </w:style>
  <w:style w:type="paragraph" w:customStyle="1" w:styleId="02972703BAF4453BA63C937D54134515">
    <w:name w:val="02972703BAF4453BA63C937D54134515"/>
    <w:rsid w:val="0001103E"/>
  </w:style>
  <w:style w:type="paragraph" w:customStyle="1" w:styleId="6CE4961570204F4694FFE78BC98DD887">
    <w:name w:val="6CE4961570204F4694FFE78BC98DD887"/>
    <w:rsid w:val="0001103E"/>
  </w:style>
  <w:style w:type="paragraph" w:customStyle="1" w:styleId="C2815E99CDA84C31B81ABC34C42C3183">
    <w:name w:val="C2815E99CDA84C31B81ABC34C42C3183"/>
    <w:rsid w:val="0001103E"/>
  </w:style>
  <w:style w:type="paragraph" w:customStyle="1" w:styleId="2F8D231325654E9AB46B3D49F60F909D">
    <w:name w:val="2F8D231325654E9AB46B3D49F60F909D"/>
    <w:rsid w:val="0001103E"/>
  </w:style>
  <w:style w:type="paragraph" w:customStyle="1" w:styleId="C4991867720F49C19930584789DA5267">
    <w:name w:val="C4991867720F49C19930584789DA5267"/>
    <w:rsid w:val="000110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88FE8B4A1FC94A87262CB4B26B7CF0" ma:contentTypeVersion="0" ma:contentTypeDescription="Create a new document." ma:contentTypeScope="" ma:versionID="776fe8f141385256254feecb65b1ceb8">
  <xsd:schema xmlns:xsd="http://www.w3.org/2001/XMLSchema" xmlns:xs="http://www.w3.org/2001/XMLSchema" xmlns:p="http://schemas.microsoft.com/office/2006/metadata/properties" xmlns:ns2="6dad374d-283e-4649-a37c-9e5e2ab6356b" targetNamespace="http://schemas.microsoft.com/office/2006/metadata/properties" ma:root="true" ma:fieldsID="225eccd334036ffb41e48b74d44c14e7" ns2:_="">
    <xsd:import namespace="6dad374d-283e-4649-a37c-9e5e2ab6356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d374d-283e-4649-a37c-9e5e2ab6356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ad374d-283e-4649-a37c-9e5e2ab6356b">ZACNJY75FP5R-171-2</_dlc_DocId>
    <_dlc_DocIdUrl xmlns="6dad374d-283e-4649-a37c-9e5e2ab6356b">
      <Url>https://sp.mu.edu/sites/resources/_layouts/DocIdRedir.aspx?ID=ZACNJY75FP5R-171-2</Url>
      <Description>ZACNJY75FP5R-171-2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82E64-52C7-4B1C-9BA9-7902B51088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814AE1-36D6-4994-8DCB-F87D46B24B8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BBFDEBB-0040-4FD1-93FE-09E5B458AA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ad374d-283e-4649-a37c-9e5e2ab63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7B2942-B964-4B97-A236-2BD44E6929B9}">
  <ds:schemaRefs>
    <ds:schemaRef ds:uri="http://schemas.microsoft.com/office/2006/metadata/properties"/>
    <ds:schemaRef ds:uri="http://schemas.microsoft.com/office/infopath/2007/PartnerControls"/>
    <ds:schemaRef ds:uri="6dad374d-283e-4649-a37c-9e5e2ab6356b"/>
  </ds:schemaRefs>
</ds:datastoreItem>
</file>

<file path=customXml/itemProps5.xml><?xml version="1.0" encoding="utf-8"?>
<ds:datastoreItem xmlns:ds="http://schemas.openxmlformats.org/officeDocument/2006/customXml" ds:itemID="{4B450D25-7A0A-4CB7-8101-EB60265EF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Wirtz, Thomas</dc:creator>
  <cp:lastModifiedBy>Megan Maynard</cp:lastModifiedBy>
  <cp:revision>2</cp:revision>
  <dcterms:created xsi:type="dcterms:W3CDTF">2020-10-13T21:00:00Z</dcterms:created>
  <dcterms:modified xsi:type="dcterms:W3CDTF">2020-10-13T21:00:00Z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99ce0622-5eac-4ce6-84cc-78289d75af8a</vt:lpwstr>
  </property>
  <property fmtid="{D5CDD505-2E9C-101B-9397-08002B2CF9AE}" pid="3" name="ContentTypeId">
    <vt:lpwstr>0x0101005288FE8B4A1FC94A87262CB4B26B7CF0</vt:lpwstr>
  </property>
</Properties>
</file>